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a528" w14:textId="778a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сауда-экономикалық ынтымақтастық туралы келісімге өзгерістер енгізу туралы хаттаманы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24 желтоқсандағы № 857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сауда-экономикалық ынтымақтастық туралы келісімге өзгерістер енгізу туралы хаттаманы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сауда-экономикалық ынтымақтастық туралы келісімге өзгерістер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сауда-экономикалық ынтымақтастық туралы келісімге өзгерістер енгізу туралы 2018 жылғы 3 қазанда Мәскеуде жасалған хаттама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