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2a4e" w14:textId="96e2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26 желтоқсандағы № 893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2"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 w:id="3"/>
    <w:p>
      <w:pPr>
        <w:spacing w:after="0"/>
        <w:ind w:left="0"/>
        <w:jc w:val="both"/>
      </w:pPr>
      <w:r>
        <w:rPr>
          <w:rFonts w:ascii="Times New Roman"/>
          <w:b w:val="false"/>
          <w:i w:val="false"/>
          <w:color w:val="000000"/>
          <w:sz w:val="28"/>
        </w:rPr>
        <w:t>
      "1) ағымдағы қаржы жылына арналған республикалық және жергілікті бюджеттерде осы мақсаттарға ақша болмаған;";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Қаржы жылы iшiнде Қазақстан Республикасы Үкiметiнiң немесе жергiлiктi атқарушы органдардың резервтерiнен бөлiнген ақша iшiнара пайдаланылған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қаулысына өзгерiстер енгiзу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ақшаның пайдаланылмаған бөлiгiн қайтаруды қамтамасыз етедi.</w:t>
      </w:r>
    </w:p>
    <w:bookmarkEnd w:id="4"/>
    <w:bookmarkStart w:name="z8" w:id="5"/>
    <w:p>
      <w:pPr>
        <w:spacing w:after="0"/>
        <w:ind w:left="0"/>
        <w:jc w:val="both"/>
      </w:pPr>
      <w:r>
        <w:rPr>
          <w:rFonts w:ascii="Times New Roman"/>
          <w:b w:val="false"/>
          <w:i w:val="false"/>
          <w:color w:val="000000"/>
          <w:sz w:val="28"/>
        </w:rPr>
        <w:t>
      Қаржы жылы iшiнде Қазақстан Республикасы Үкiметiнiң немесе жергiлiктi атқарушы органдардың резервтерiнен бөлiнген ақша пайдаланылмаған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қаулысының күшін жою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 қайтаруды қамтамасыз етедi.</w:t>
      </w:r>
    </w:p>
    <w:bookmarkEnd w:id="5"/>
    <w:bookmarkStart w:name="z9" w:id="6"/>
    <w:p>
      <w:pPr>
        <w:spacing w:after="0"/>
        <w:ind w:left="0"/>
        <w:jc w:val="both"/>
      </w:pPr>
      <w:r>
        <w:rPr>
          <w:rFonts w:ascii="Times New Roman"/>
          <w:b w:val="false"/>
          <w:i w:val="false"/>
          <w:color w:val="000000"/>
          <w:sz w:val="28"/>
        </w:rPr>
        <w:t>
      Тиiстi қаулы қабылданғаннан кейiн Нормативтік құқықтық актілерді мемлекеттік тіркеу тізілімінде 2014 жылғы 5 желтоқсанда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ережесінде (бұдан әрі – Бюджеттің атқарылуы және оған кассалық қызмет көрсету ережесі) айқындалған тәртiппен тиiстi қаржыландыру жоспарларына өзгерiстер енгiзiледi.</w:t>
      </w:r>
    </w:p>
    <w:bookmarkEnd w:id="6"/>
    <w:bookmarkStart w:name="z10" w:id="7"/>
    <w:p>
      <w:pPr>
        <w:spacing w:after="0"/>
        <w:ind w:left="0"/>
        <w:jc w:val="both"/>
      </w:pPr>
      <w:r>
        <w:rPr>
          <w:rFonts w:ascii="Times New Roman"/>
          <w:b w:val="false"/>
          <w:i w:val="false"/>
          <w:color w:val="000000"/>
          <w:sz w:val="28"/>
        </w:rPr>
        <w:t>
      Қазақстан Республикасы Үкіметінің және облыстың жергілікті атқарушы органының резервтерінен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бұл туралы қаражат бөлген жоғары тұрған бюджет әкімшісіне хабарлайды.</w:t>
      </w:r>
    </w:p>
    <w:bookmarkEnd w:id="7"/>
    <w:bookmarkStart w:name="z11" w:id="8"/>
    <w:p>
      <w:pPr>
        <w:spacing w:after="0"/>
        <w:ind w:left="0"/>
        <w:jc w:val="both"/>
      </w:pP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8"/>
    <w:bookmarkStart w:name="z12" w:id="9"/>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p>
    <w:bookmarkEnd w:id="9"/>
    <w:bookmarkStart w:name="z13" w:id="10"/>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бөлінген ақшаны қаржы жылы ішінде толық пайдаланбаған немесе ішінара пайдаланған жағдайда тиісті жергілікті атқарушы орган бұл туралы азаматтық қорғау саласындағы уәкілетті органға хабарлайды.</w:t>
      </w:r>
    </w:p>
    <w:bookmarkEnd w:id="11"/>
    <w:bookmarkStart w:name="z16" w:id="12"/>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ішінде ішінара пайдаланылған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актісіне өзгерістер енгізеді.</w:t>
      </w:r>
    </w:p>
    <w:bookmarkEnd w:id="12"/>
    <w:bookmarkStart w:name="z17" w:id="13"/>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пайдаланылмаған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актісінің күшін жоюға қояды.</w:t>
      </w:r>
    </w:p>
    <w:bookmarkEnd w:id="13"/>
    <w:bookmarkStart w:name="z18" w:id="14"/>
    <w:p>
      <w:pPr>
        <w:spacing w:after="0"/>
        <w:ind w:left="0"/>
        <w:jc w:val="both"/>
      </w:pPr>
      <w:r>
        <w:rPr>
          <w:rFonts w:ascii="Times New Roman"/>
          <w:b w:val="false"/>
          <w:i w:val="false"/>
          <w:color w:val="000000"/>
          <w:sz w:val="28"/>
        </w:rPr>
        <w:t>
      Тиісті құқықтық акті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14"/>
    <w:bookmarkStart w:name="z19" w:id="15"/>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азаматтық қорғау саласындағы уәкілетті органның құқықтық актісіне өзгерістер енгізілгеннен не оның күші жойылғаннан кейін тиісті жергілікті бюджетті белгіленген тәртіппен түзетуді жүзеге асырады.</w:t>
      </w:r>
    </w:p>
    <w:bookmarkEnd w:id="15"/>
    <w:bookmarkStart w:name="z20" w:id="16"/>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азаматтық қорғау саласындағы уәкілетті органның кассалық шығыстарын қалпына келтіру жолымен бюджетке түсетін түсімдер сыныптамасының тиісті кодынан қайтаруды ағымдағы жылдың 20 желтоқсанына дейін жүзеге асырады.".</w:t>
      </w:r>
    </w:p>
    <w:bookmarkEnd w:id="16"/>
    <w:bookmarkStart w:name="z21" w:id="17"/>
    <w:p>
      <w:pPr>
        <w:spacing w:after="0"/>
        <w:ind w:left="0"/>
        <w:jc w:val="both"/>
      </w:pPr>
      <w:r>
        <w:rPr>
          <w:rFonts w:ascii="Times New Roman"/>
          <w:b w:val="false"/>
          <w:i w:val="false"/>
          <w:color w:val="000000"/>
          <w:sz w:val="28"/>
        </w:rPr>
        <w:t>
      2. Осы қаулының 2019 жылғы 1 қаңтардан бастап қолданысқа енгізілетін 1-тармағының үшінші және төртінші абзацтарын қоспағанда, осы қаулы қол қойылған күнінен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