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3282" w14:textId="9d33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кейбір білім беру ұйымдарын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25 желтоқсандағы № 894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(Қазақстан Республикасының ПҮАЖ-ы, 1996 ж., № 11, 81-құжат)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 Жарма ауданы білім бөлімінің "Маяковский атындағы негізгі мектебі" коммуналдық мемлекеттік мекемесі – Шығыс Қазақстан облысы Жарма ауданы білім бөлімінің "Салқынтөбе негізгі мектебі" коммуналдық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 Қазақстан облысы Жарма ауданы білім бөлімінің "Шевченко атындағы негізгі мектебі" коммуналдық мемлекеттік мекемесі – Шығыс Қазақстан облысы Жарма ауданы білім бөлімінің "Қаражал негізгі мектебі"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Өскемен қаласы әкімдігінің "Крупская атындағы негізгі орта мектеп-интернаты" коммуналдық мемлекеттік мекемесі Өскемен қаласы әкімдігінің "Негізгі орта мектеп-интернат" коммуналдық мемлекеттік мекемесі болып қайта аталсын.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