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0b7" w14:textId="822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экономиканың бәсекеге қабілеттілігін арттыру жөніндегі кейбір шаралар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қаңтардағы № 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экономиканың бәсекеге қабілеттілігін арттыру жөніндегі кейбір шаралар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экономиканың бәсекеге қабілеттілігін арттыру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экономикасының бәсекеге қабілеттілігін арттыру және инвестициялық қызметін ынталандыру мақсатында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"Астана" халықаралық қаржы орталығының қолданыстағы құқығына сәйкес жарғылық капиталына мемлекет жүз пайыз қатысатын "Қазақстандық инвестициялық даму қоры" тікелей инвестициялар қорын (бұдан әрі - Қор) және оның активтерін инвестициялық басқару жөніндегі басқарушы компания (бұдан әрі - басқарушы компания)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Басқарушы компания қызметінің негізгі мақсаты Қазақстан Республикасының экономикасына инвестициялар тарту болып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 құру мақсатында Қазақстан Республикасының заңнамасында белгіленген тәртіппен Қазақстан Республикасының Ұлттық қорынан 2019 жылға арналған республикалық бюджетке берілетін 370000000000 (үш жүз жетпіс миллиард) теңге мөлшерінде нысаналы трансферт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осы Жарлықты іске асыру үшін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