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bfb2" w14:textId="71eb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18 қарашадағы Каспий теңізіндегі қауіпсіздік саласындағы ынтымақтастық туралы келісімге шекаралық ведомстволардың ынтымақтастығы мен өзара іс-қимылы жөніндегі хаттаманы бекіту туралы</w:t>
      </w:r>
    </w:p>
    <w:p>
      <w:pPr>
        <w:spacing w:after="0"/>
        <w:ind w:left="0"/>
        <w:jc w:val="both"/>
      </w:pPr>
      <w:r>
        <w:rPr>
          <w:rFonts w:ascii="Times New Roman"/>
          <w:b w:val="false"/>
          <w:i w:val="false"/>
          <w:color w:val="000000"/>
          <w:sz w:val="28"/>
        </w:rPr>
        <w:t>Қазақстан Республикасы Үкіметінің 2019 жылғы 18 сәуірдегі № 207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2010 жылғы 18 қарашадағы Каспий теңізіндегі қауіпсіздік саласындағы ынтымақтастық туралы келісімге шекаралық ведомстволардың ынтымақтастығы мен өзара іс-қимылы жөніндегі 2018 жылғы 12 тамызда Ақтауда жасалған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Хаттаманың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Хаттамасының 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Хаттамаларын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18 сәуірдегі</w:t>
            </w:r>
            <w:r>
              <w:br/>
            </w:r>
            <w:r>
              <w:rPr>
                <w:rFonts w:ascii="Times New Roman"/>
                <w:b w:val="false"/>
                <w:i w:val="false"/>
                <w:color w:val="000000"/>
                <w:sz w:val="20"/>
              </w:rPr>
              <w:t>№ 207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2010 жылғы 18 қарашадағы Каспий теңізіндегі қауіпсіздік саласындағы ынтымақтастық туралы келісімге шекаралық ведомстволардың ынтымақтастығы мен өзара іс-қимылы туралы ХАТТАМА</w:t>
      </w:r>
    </w:p>
    <w:bookmarkEnd w:id="3"/>
    <w:bookmarkStart w:name="z7" w:id="4"/>
    <w:p>
      <w:pPr>
        <w:spacing w:after="0"/>
        <w:ind w:left="0"/>
        <w:jc w:val="both"/>
      </w:pPr>
      <w:r>
        <w:rPr>
          <w:rFonts w:ascii="Times New Roman"/>
          <w:b w:val="false"/>
          <w:i w:val="false"/>
          <w:color w:val="000000"/>
          <w:sz w:val="28"/>
        </w:rPr>
        <w:t>
      Бұдан әрі Тараптар деп аталатын Әзербайжан Республикасының, Иран Ислам Республикасының, Қазақстан Республикасының, Ресей Федерациясының және Түрікменстан үкіметтері</w:t>
      </w:r>
    </w:p>
    <w:bookmarkEnd w:id="4"/>
    <w:bookmarkStart w:name="z8" w:id="5"/>
    <w:p>
      <w:pPr>
        <w:spacing w:after="0"/>
        <w:ind w:left="0"/>
        <w:jc w:val="both"/>
      </w:pPr>
      <w:r>
        <w:rPr>
          <w:rFonts w:ascii="Times New Roman"/>
          <w:b w:val="false"/>
          <w:i w:val="false"/>
          <w:color w:val="000000"/>
          <w:sz w:val="28"/>
        </w:rPr>
        <w:t>
      2010 жылғы 18 қарашадағы Каспий теңізіндегі қауіпсіздік саласындағы ынтымақтастық туралы келісімді басшылыққа ала отырып,</w:t>
      </w:r>
    </w:p>
    <w:bookmarkEnd w:id="5"/>
    <w:bookmarkStart w:name="z9" w:id="6"/>
    <w:p>
      <w:pPr>
        <w:spacing w:after="0"/>
        <w:ind w:left="0"/>
        <w:jc w:val="both"/>
      </w:pPr>
      <w:r>
        <w:rPr>
          <w:rFonts w:ascii="Times New Roman"/>
          <w:b w:val="false"/>
          <w:i w:val="false"/>
          <w:color w:val="000000"/>
          <w:sz w:val="28"/>
        </w:rPr>
        <w:t>
      шекаралық ведомстволардың ынтымақтастығын күшейту мен кеңейтудің маңыздылығын ұғына отырып,</w:t>
      </w:r>
    </w:p>
    <w:bookmarkEnd w:id="6"/>
    <w:p>
      <w:pPr>
        <w:spacing w:after="0"/>
        <w:ind w:left="0"/>
        <w:jc w:val="both"/>
      </w:pPr>
      <w:r>
        <w:rPr>
          <w:rFonts w:ascii="Times New Roman"/>
          <w:b w:val="false"/>
          <w:i w:val="false"/>
          <w:color w:val="000000"/>
          <w:sz w:val="28"/>
        </w:rPr>
        <w:t>
      төмендегілер туралы келісті:</w:t>
      </w:r>
    </w:p>
    <w:bookmarkStart w:name="z10" w:id="7"/>
    <w:p>
      <w:pPr>
        <w:spacing w:after="0"/>
        <w:ind w:left="0"/>
        <w:jc w:val="left"/>
      </w:pPr>
      <w:r>
        <w:rPr>
          <w:rFonts w:ascii="Times New Roman"/>
          <w:b/>
          <w:i w:val="false"/>
          <w:color w:val="000000"/>
        </w:rPr>
        <w:t xml:space="preserve"> 1-бап</w:t>
      </w:r>
    </w:p>
    <w:bookmarkEnd w:id="7"/>
    <w:bookmarkStart w:name="z11" w:id="8"/>
    <w:p>
      <w:pPr>
        <w:spacing w:after="0"/>
        <w:ind w:left="0"/>
        <w:jc w:val="both"/>
      </w:pPr>
      <w:r>
        <w:rPr>
          <w:rFonts w:ascii="Times New Roman"/>
          <w:b w:val="false"/>
          <w:i w:val="false"/>
          <w:color w:val="000000"/>
          <w:sz w:val="28"/>
        </w:rPr>
        <w:t xml:space="preserve">
      Осы Хаттама 2010 жылғы 18 қарашадағы Каспий теңізіндегі қауіпсіздік саласындағы ынтымақтастық туралы келісімнің 2-бабында көрсетілген Тараптар мемлекеттерінің заңнамаларында белгіленген салалардағы өкілеттіктер шеңберінде Каспий маңындағы мемлекеттердің шекаралық ведомстволарының ынтымақтастығы мен өзара іс-қимылын ұйымдастыру мәселелерін реттейді. </w:t>
      </w:r>
    </w:p>
    <w:bookmarkEnd w:id="8"/>
    <w:bookmarkStart w:name="z12" w:id="9"/>
    <w:p>
      <w:pPr>
        <w:spacing w:after="0"/>
        <w:ind w:left="0"/>
        <w:jc w:val="left"/>
      </w:pPr>
      <w:r>
        <w:rPr>
          <w:rFonts w:ascii="Times New Roman"/>
          <w:b/>
          <w:i w:val="false"/>
          <w:color w:val="000000"/>
        </w:rPr>
        <w:t xml:space="preserve"> 2-бап</w:t>
      </w:r>
    </w:p>
    <w:bookmarkEnd w:id="9"/>
    <w:bookmarkStart w:name="z13" w:id="10"/>
    <w:p>
      <w:pPr>
        <w:spacing w:after="0"/>
        <w:ind w:left="0"/>
        <w:jc w:val="both"/>
      </w:pPr>
      <w:r>
        <w:rPr>
          <w:rFonts w:ascii="Times New Roman"/>
          <w:b w:val="false"/>
          <w:i w:val="false"/>
          <w:color w:val="000000"/>
          <w:sz w:val="28"/>
        </w:rPr>
        <w:t>
      1. Осы Хаттаманың ережелерін іске асыру жөніндегі Тараптар мемлекеттерінің құзыретті органдары мыналар болып табылады:</w:t>
      </w:r>
    </w:p>
    <w:bookmarkEnd w:id="10"/>
    <w:bookmarkStart w:name="z14" w:id="11"/>
    <w:p>
      <w:pPr>
        <w:spacing w:after="0"/>
        <w:ind w:left="0"/>
        <w:jc w:val="both"/>
      </w:pPr>
      <w:r>
        <w:rPr>
          <w:rFonts w:ascii="Times New Roman"/>
          <w:b w:val="false"/>
          <w:i w:val="false"/>
          <w:color w:val="000000"/>
          <w:sz w:val="28"/>
        </w:rPr>
        <w:t>
      а) орталық деңгейде:</w:t>
      </w:r>
    </w:p>
    <w:bookmarkEnd w:id="11"/>
    <w:p>
      <w:pPr>
        <w:spacing w:after="0"/>
        <w:ind w:left="0"/>
        <w:jc w:val="both"/>
      </w:pPr>
      <w:r>
        <w:rPr>
          <w:rFonts w:ascii="Times New Roman"/>
          <w:b w:val="false"/>
          <w:i w:val="false"/>
          <w:color w:val="000000"/>
          <w:sz w:val="28"/>
        </w:rPr>
        <w:t>
      Әзербайжан тарапынан – Әзербайжан Республикасының Мемлекеттік Шекара қызметі;</w:t>
      </w:r>
    </w:p>
    <w:p>
      <w:pPr>
        <w:spacing w:after="0"/>
        <w:ind w:left="0"/>
        <w:jc w:val="both"/>
      </w:pPr>
      <w:r>
        <w:rPr>
          <w:rFonts w:ascii="Times New Roman"/>
          <w:b w:val="false"/>
          <w:i w:val="false"/>
          <w:color w:val="000000"/>
          <w:sz w:val="28"/>
        </w:rPr>
        <w:t>
      Иран тарапынан – Иран Ислам Республикасының Құқық тәртібін қорғау күштерінің Шекаралық қолбасшылығы;</w:t>
      </w:r>
    </w:p>
    <w:p>
      <w:pPr>
        <w:spacing w:after="0"/>
        <w:ind w:left="0"/>
        <w:jc w:val="both"/>
      </w:pPr>
      <w:r>
        <w:rPr>
          <w:rFonts w:ascii="Times New Roman"/>
          <w:b w:val="false"/>
          <w:i w:val="false"/>
          <w:color w:val="000000"/>
          <w:sz w:val="28"/>
        </w:rPr>
        <w:t>
      Қазақстан тарапынан – Қазақстан Республикасы Ұлттық қауіпсіздік комитетінің Шекара қызметі;</w:t>
      </w:r>
    </w:p>
    <w:p>
      <w:pPr>
        <w:spacing w:after="0"/>
        <w:ind w:left="0"/>
        <w:jc w:val="both"/>
      </w:pPr>
      <w:r>
        <w:rPr>
          <w:rFonts w:ascii="Times New Roman"/>
          <w:b w:val="false"/>
          <w:i w:val="false"/>
          <w:color w:val="000000"/>
          <w:sz w:val="28"/>
        </w:rPr>
        <w:t>
      Ресей тарапынан – Ресей Федерациясы Федералдық қауіпсіздік қызметінің Шекара қызметі;</w:t>
      </w:r>
    </w:p>
    <w:p>
      <w:pPr>
        <w:spacing w:after="0"/>
        <w:ind w:left="0"/>
        <w:jc w:val="both"/>
      </w:pPr>
      <w:r>
        <w:rPr>
          <w:rFonts w:ascii="Times New Roman"/>
          <w:b w:val="false"/>
          <w:i w:val="false"/>
          <w:color w:val="000000"/>
          <w:sz w:val="28"/>
        </w:rPr>
        <w:t>
      Түрікмен тарапынан – Түрікменстанның Мемлекеттік шекара қызметі;</w:t>
      </w:r>
    </w:p>
    <w:bookmarkStart w:name="z15" w:id="12"/>
    <w:p>
      <w:pPr>
        <w:spacing w:after="0"/>
        <w:ind w:left="0"/>
        <w:jc w:val="both"/>
      </w:pPr>
      <w:r>
        <w:rPr>
          <w:rFonts w:ascii="Times New Roman"/>
          <w:b w:val="false"/>
          <w:i w:val="false"/>
          <w:color w:val="000000"/>
          <w:sz w:val="28"/>
        </w:rPr>
        <w:t>
      б) өңірлік деңгейде:</w:t>
      </w:r>
    </w:p>
    <w:bookmarkEnd w:id="12"/>
    <w:p>
      <w:pPr>
        <w:spacing w:after="0"/>
        <w:ind w:left="0"/>
        <w:jc w:val="both"/>
      </w:pPr>
      <w:r>
        <w:rPr>
          <w:rFonts w:ascii="Times New Roman"/>
          <w:b w:val="false"/>
          <w:i w:val="false"/>
          <w:color w:val="000000"/>
          <w:sz w:val="28"/>
        </w:rPr>
        <w:t>
      Әзербайжан тарапынан – Әзербайжан Республикасының Мемлекеттік Шекара қызметінің Жағалау күзеті;</w:t>
      </w:r>
    </w:p>
    <w:p>
      <w:pPr>
        <w:spacing w:after="0"/>
        <w:ind w:left="0"/>
        <w:jc w:val="both"/>
      </w:pPr>
      <w:r>
        <w:rPr>
          <w:rFonts w:ascii="Times New Roman"/>
          <w:b w:val="false"/>
          <w:i w:val="false"/>
          <w:color w:val="000000"/>
          <w:sz w:val="28"/>
        </w:rPr>
        <w:t xml:space="preserve">
      Иран тарапынан – Мазандаран провинциясы Жағалау күзетінің қолбасшылығы, Гилан провинциясы Шекара қызметінің қолбасшылығы, Голестан провинциясы Шекара қызметінің қолбасшылығы; </w:t>
      </w:r>
    </w:p>
    <w:p>
      <w:pPr>
        <w:spacing w:after="0"/>
        <w:ind w:left="0"/>
        <w:jc w:val="both"/>
      </w:pPr>
      <w:r>
        <w:rPr>
          <w:rFonts w:ascii="Times New Roman"/>
          <w:b w:val="false"/>
          <w:i w:val="false"/>
          <w:color w:val="000000"/>
          <w:sz w:val="28"/>
        </w:rPr>
        <w:t>
      Қазақстан тарапынан – Қазақстан Республикасы Ұлттық қауіпсіздік комитеті Шекара қызметі Жағалау күзетінің өңірлік басқармасы;</w:t>
      </w:r>
    </w:p>
    <w:p>
      <w:pPr>
        <w:spacing w:after="0"/>
        <w:ind w:left="0"/>
        <w:jc w:val="both"/>
      </w:pPr>
      <w:r>
        <w:rPr>
          <w:rFonts w:ascii="Times New Roman"/>
          <w:b w:val="false"/>
          <w:i w:val="false"/>
          <w:color w:val="000000"/>
          <w:sz w:val="28"/>
        </w:rPr>
        <w:t xml:space="preserve">
      Ресей тарапынан – Ресей ФҚҚ Дағыстан Республикасы бойынша Шекаралық басқармасы және Ресей ФҚҚ Калмыкия Республикасы мен Астрахань облысы бойынша Шекаралық басқармасы; </w:t>
      </w:r>
    </w:p>
    <w:p>
      <w:pPr>
        <w:spacing w:after="0"/>
        <w:ind w:left="0"/>
        <w:jc w:val="both"/>
      </w:pPr>
      <w:r>
        <w:rPr>
          <w:rFonts w:ascii="Times New Roman"/>
          <w:b w:val="false"/>
          <w:i w:val="false"/>
          <w:color w:val="000000"/>
          <w:sz w:val="28"/>
        </w:rPr>
        <w:t>
      Түрікмен тарапынан – Түрікменстан Мемлекеттік шекара қызметі орталық аппаратының Теңіз бөлімі.</w:t>
      </w:r>
    </w:p>
    <w:bookmarkStart w:name="z16" w:id="13"/>
    <w:p>
      <w:pPr>
        <w:spacing w:after="0"/>
        <w:ind w:left="0"/>
        <w:jc w:val="both"/>
      </w:pPr>
      <w:r>
        <w:rPr>
          <w:rFonts w:ascii="Times New Roman"/>
          <w:b w:val="false"/>
          <w:i w:val="false"/>
          <w:color w:val="000000"/>
          <w:sz w:val="28"/>
        </w:rPr>
        <w:t>
      2. Құзыретті органның атаулары және функциялары өзгерген жағдайда тиісті Тарап ол туралы осы Хаттаманың Депозитарийін дереу дипломатиялық арналар арқылы хабардар етеді.</w:t>
      </w:r>
    </w:p>
    <w:bookmarkEnd w:id="13"/>
    <w:bookmarkStart w:name="z17" w:id="14"/>
    <w:p>
      <w:pPr>
        <w:spacing w:after="0"/>
        <w:ind w:left="0"/>
        <w:jc w:val="left"/>
      </w:pPr>
      <w:r>
        <w:rPr>
          <w:rFonts w:ascii="Times New Roman"/>
          <w:b/>
          <w:i w:val="false"/>
          <w:color w:val="000000"/>
        </w:rPr>
        <w:t xml:space="preserve"> 3-бап</w:t>
      </w:r>
    </w:p>
    <w:bookmarkEnd w:id="14"/>
    <w:bookmarkStart w:name="z18" w:id="15"/>
    <w:p>
      <w:pPr>
        <w:spacing w:after="0"/>
        <w:ind w:left="0"/>
        <w:jc w:val="both"/>
      </w:pPr>
      <w:r>
        <w:rPr>
          <w:rFonts w:ascii="Times New Roman"/>
          <w:b w:val="false"/>
          <w:i w:val="false"/>
          <w:color w:val="000000"/>
          <w:sz w:val="28"/>
        </w:rPr>
        <w:t>
      Тараптар мемлекеттерінің құзыретті органдары арасындағы ынтымақтастық пен өзара іс-қимыл мынадай нысандарда жүзеге асырылады:</w:t>
      </w:r>
    </w:p>
    <w:bookmarkEnd w:id="15"/>
    <w:bookmarkStart w:name="z19" w:id="16"/>
    <w:p>
      <w:pPr>
        <w:spacing w:after="0"/>
        <w:ind w:left="0"/>
        <w:jc w:val="both"/>
      </w:pPr>
      <w:r>
        <w:rPr>
          <w:rFonts w:ascii="Times New Roman"/>
          <w:b w:val="false"/>
          <w:i w:val="false"/>
          <w:color w:val="000000"/>
          <w:sz w:val="28"/>
        </w:rPr>
        <w:t>
      1) ақпарат алмасу;</w:t>
      </w:r>
    </w:p>
    <w:bookmarkEnd w:id="16"/>
    <w:bookmarkStart w:name="z20" w:id="17"/>
    <w:p>
      <w:pPr>
        <w:spacing w:after="0"/>
        <w:ind w:left="0"/>
        <w:jc w:val="both"/>
      </w:pPr>
      <w:r>
        <w:rPr>
          <w:rFonts w:ascii="Times New Roman"/>
          <w:b w:val="false"/>
          <w:i w:val="false"/>
          <w:color w:val="000000"/>
          <w:sz w:val="28"/>
        </w:rPr>
        <w:t>
      2) орталық және өңірлік деңгейлерде кездесулер өткізу;</w:t>
      </w:r>
    </w:p>
    <w:bookmarkEnd w:id="17"/>
    <w:bookmarkStart w:name="z21" w:id="18"/>
    <w:p>
      <w:pPr>
        <w:spacing w:after="0"/>
        <w:ind w:left="0"/>
        <w:jc w:val="both"/>
      </w:pPr>
      <w:r>
        <w:rPr>
          <w:rFonts w:ascii="Times New Roman"/>
          <w:b w:val="false"/>
          <w:i w:val="false"/>
          <w:color w:val="000000"/>
          <w:sz w:val="28"/>
        </w:rPr>
        <w:t>
      3) семинарлар, тренингтер өткізу және тәжірибе алмасу;</w:t>
      </w:r>
    </w:p>
    <w:bookmarkEnd w:id="18"/>
    <w:bookmarkStart w:name="z22" w:id="19"/>
    <w:p>
      <w:pPr>
        <w:spacing w:after="0"/>
        <w:ind w:left="0"/>
        <w:jc w:val="both"/>
      </w:pPr>
      <w:r>
        <w:rPr>
          <w:rFonts w:ascii="Times New Roman"/>
          <w:b w:val="false"/>
          <w:i w:val="false"/>
          <w:color w:val="000000"/>
          <w:sz w:val="28"/>
        </w:rPr>
        <w:t>
      4) Каспий теңізіндегі құқыққа қайшы әрекеттердің профилактикасы, алдын алу, анықтау және жолын кесу бойынша келісілген іс-шараларды өткізу.</w:t>
      </w:r>
    </w:p>
    <w:bookmarkEnd w:id="19"/>
    <w:p>
      <w:pPr>
        <w:spacing w:after="0"/>
        <w:ind w:left="0"/>
        <w:jc w:val="both"/>
      </w:pPr>
      <w:r>
        <w:rPr>
          <w:rFonts w:ascii="Times New Roman"/>
          <w:b w:val="false"/>
          <w:i w:val="false"/>
          <w:color w:val="000000"/>
          <w:sz w:val="28"/>
        </w:rPr>
        <w:t>
      Тараптар мүдделілік танытқан жағдайда ынтымақтастық пен өзара іс-қимыл басқа да нысандарда жүзеге асырылуы мүмкін.</w:t>
      </w:r>
    </w:p>
    <w:bookmarkStart w:name="z23" w:id="20"/>
    <w:p>
      <w:pPr>
        <w:spacing w:after="0"/>
        <w:ind w:left="0"/>
        <w:jc w:val="left"/>
      </w:pPr>
      <w:r>
        <w:rPr>
          <w:rFonts w:ascii="Times New Roman"/>
          <w:b/>
          <w:i w:val="false"/>
          <w:color w:val="000000"/>
        </w:rPr>
        <w:t xml:space="preserve"> 4-бап</w:t>
      </w:r>
    </w:p>
    <w:bookmarkEnd w:id="20"/>
    <w:bookmarkStart w:name="z24" w:id="21"/>
    <w:p>
      <w:pPr>
        <w:spacing w:after="0"/>
        <w:ind w:left="0"/>
        <w:jc w:val="both"/>
      </w:pPr>
      <w:r>
        <w:rPr>
          <w:rFonts w:ascii="Times New Roman"/>
          <w:b w:val="false"/>
          <w:i w:val="false"/>
          <w:color w:val="000000"/>
          <w:sz w:val="28"/>
        </w:rPr>
        <w:t xml:space="preserve">
      Осы Хаттаманы іске асыру мақсатында Тараптар мемлекеттерінің құзыретті органдары өзара мүдделілікті білдіретін, оның ішінде: </w:t>
      </w:r>
    </w:p>
    <w:bookmarkEnd w:id="21"/>
    <w:p>
      <w:pPr>
        <w:spacing w:after="0"/>
        <w:ind w:left="0"/>
        <w:jc w:val="both"/>
      </w:pPr>
      <w:r>
        <w:rPr>
          <w:rFonts w:ascii="Times New Roman"/>
          <w:b w:val="false"/>
          <w:i w:val="false"/>
          <w:color w:val="000000"/>
          <w:sz w:val="28"/>
        </w:rPr>
        <w:t>
      Тараптар мемлекеттерінің құқыққа қайшы әрекеттерді жүзеге асырғаны үшін қарап-тексерілген немесе ұсталған кемелері (жүзу құралдары) туралы, оларға қатысты қолданылған шаралар туралы, сондай-ақ олардың салдары туралы;</w:t>
      </w:r>
    </w:p>
    <w:bookmarkStart w:name="z25" w:id="22"/>
    <w:p>
      <w:pPr>
        <w:spacing w:after="0"/>
        <w:ind w:left="0"/>
        <w:jc w:val="both"/>
      </w:pPr>
      <w:r>
        <w:rPr>
          <w:rFonts w:ascii="Times New Roman"/>
          <w:b w:val="false"/>
          <w:i w:val="false"/>
          <w:color w:val="000000"/>
          <w:sz w:val="28"/>
        </w:rPr>
        <w:t>
      Тараптар мемлекеттерінің Каспий теңізінде құқыққа қайшы әрекеттерді жүзеге асырғаны үшін ұсталған азаматтары мен басқа да адамдар туралы;</w:t>
      </w:r>
    </w:p>
    <w:bookmarkEnd w:id="22"/>
    <w:p>
      <w:pPr>
        <w:spacing w:after="0"/>
        <w:ind w:left="0"/>
        <w:jc w:val="both"/>
      </w:pPr>
      <w:r>
        <w:rPr>
          <w:rFonts w:ascii="Times New Roman"/>
          <w:b w:val="false"/>
          <w:i w:val="false"/>
          <w:color w:val="000000"/>
          <w:sz w:val="28"/>
        </w:rPr>
        <w:t>
      Тараптар мемлекеттерінің Каспий теңізінде құқыққа қайшы әрекеттерді жүзеге асырғаны туралы оларға қатысты мәліметтер бар жеке және заңды тұлғалар туралы ақпарат алмасуды жүзеге асырады.</w:t>
      </w:r>
    </w:p>
    <w:bookmarkStart w:name="z26" w:id="23"/>
    <w:p>
      <w:pPr>
        <w:spacing w:after="0"/>
        <w:ind w:left="0"/>
        <w:jc w:val="left"/>
      </w:pPr>
      <w:r>
        <w:rPr>
          <w:rFonts w:ascii="Times New Roman"/>
          <w:b/>
          <w:i w:val="false"/>
          <w:color w:val="000000"/>
        </w:rPr>
        <w:t xml:space="preserve"> 5-бап</w:t>
      </w:r>
    </w:p>
    <w:bookmarkEnd w:id="23"/>
    <w:bookmarkStart w:name="z27" w:id="24"/>
    <w:p>
      <w:pPr>
        <w:spacing w:after="0"/>
        <w:ind w:left="0"/>
        <w:jc w:val="both"/>
      </w:pPr>
      <w:r>
        <w:rPr>
          <w:rFonts w:ascii="Times New Roman"/>
          <w:b w:val="false"/>
          <w:i w:val="false"/>
          <w:color w:val="000000"/>
          <w:sz w:val="28"/>
        </w:rPr>
        <w:t>
      Тараптар мемлекеттерінің құзыретті органдары ақпарат алмасуды ұйымдастыру және жүзеге асыру үшін телефонды, факсимильдік байланысты, электрондық поштаны және басқа да ақпараттық технологияны пайдаланады.</w:t>
      </w:r>
    </w:p>
    <w:bookmarkEnd w:id="24"/>
    <w:p>
      <w:pPr>
        <w:spacing w:after="0"/>
        <w:ind w:left="0"/>
        <w:jc w:val="both"/>
      </w:pPr>
      <w:r>
        <w:rPr>
          <w:rFonts w:ascii="Times New Roman"/>
          <w:b w:val="false"/>
          <w:i w:val="false"/>
          <w:color w:val="000000"/>
          <w:sz w:val="28"/>
        </w:rPr>
        <w:t>
      Жәрдем көрсету туралы сұрау салулар жазбаша нысанда жолданады.</w:t>
      </w:r>
    </w:p>
    <w:p>
      <w:pPr>
        <w:spacing w:after="0"/>
        <w:ind w:left="0"/>
        <w:jc w:val="both"/>
      </w:pPr>
      <w:r>
        <w:rPr>
          <w:rFonts w:ascii="Times New Roman"/>
          <w:b w:val="false"/>
          <w:i w:val="false"/>
          <w:color w:val="000000"/>
          <w:sz w:val="28"/>
        </w:rPr>
        <w:t>
      Кейінге қалдыруға болмайтын жағдайларда сұрау салулар орнатылған байланыс құралдары арқылы жүзеге асырылуы мүмкін және кейіннен 72 сағат ішінде жазбаша расталады. Қабылданған шешім туралы жауап мүмкіндігінше қысқа мерзімде жолданады.</w:t>
      </w:r>
    </w:p>
    <w:bookmarkStart w:name="z28" w:id="25"/>
    <w:p>
      <w:pPr>
        <w:spacing w:after="0"/>
        <w:ind w:left="0"/>
        <w:jc w:val="both"/>
      </w:pPr>
      <w:r>
        <w:rPr>
          <w:rFonts w:ascii="Times New Roman"/>
          <w:b w:val="false"/>
          <w:i w:val="false"/>
          <w:color w:val="000000"/>
          <w:sz w:val="28"/>
        </w:rPr>
        <w:t>
      Осы Хаттама күшіне енгеннен кейін екі ай ішінде құзыретті органдар байланыс пункттерін және олардың арасындағы байланысты ұйымдастыру тәртібін белгілейді.</w:t>
      </w:r>
    </w:p>
    <w:bookmarkEnd w:id="25"/>
    <w:bookmarkStart w:name="z29" w:id="26"/>
    <w:p>
      <w:pPr>
        <w:spacing w:after="0"/>
        <w:ind w:left="0"/>
        <w:jc w:val="left"/>
      </w:pPr>
      <w:r>
        <w:rPr>
          <w:rFonts w:ascii="Times New Roman"/>
          <w:b/>
          <w:i w:val="false"/>
          <w:color w:val="000000"/>
        </w:rPr>
        <w:t xml:space="preserve"> 6-бап</w:t>
      </w:r>
    </w:p>
    <w:bookmarkEnd w:id="26"/>
    <w:bookmarkStart w:name="z30" w:id="27"/>
    <w:p>
      <w:pPr>
        <w:spacing w:after="0"/>
        <w:ind w:left="0"/>
        <w:jc w:val="both"/>
      </w:pPr>
      <w:r>
        <w:rPr>
          <w:rFonts w:ascii="Times New Roman"/>
          <w:b w:val="false"/>
          <w:i w:val="false"/>
          <w:color w:val="000000"/>
          <w:sz w:val="28"/>
        </w:rPr>
        <w:t>
      Тараптар осы Хаттама шеңберінде алынған ақпараттың құпиялылығын және тиісті түрде сақталуын қамтамасыз етеді.</w:t>
      </w:r>
    </w:p>
    <w:bookmarkEnd w:id="27"/>
    <w:bookmarkStart w:name="z31" w:id="28"/>
    <w:p>
      <w:pPr>
        <w:spacing w:after="0"/>
        <w:ind w:left="0"/>
        <w:jc w:val="both"/>
      </w:pPr>
      <w:r>
        <w:rPr>
          <w:rFonts w:ascii="Times New Roman"/>
          <w:b w:val="false"/>
          <w:i w:val="false"/>
          <w:color w:val="000000"/>
          <w:sz w:val="28"/>
        </w:rPr>
        <w:t>
      Ақпарат пен материалдардың құпиялылық дәрежесін жіберуші Тарап айқындайды.</w:t>
      </w:r>
    </w:p>
    <w:bookmarkEnd w:id="28"/>
    <w:p>
      <w:pPr>
        <w:spacing w:after="0"/>
        <w:ind w:left="0"/>
        <w:jc w:val="both"/>
      </w:pPr>
      <w:r>
        <w:rPr>
          <w:rFonts w:ascii="Times New Roman"/>
          <w:b w:val="false"/>
          <w:i w:val="false"/>
          <w:color w:val="000000"/>
          <w:sz w:val="28"/>
        </w:rPr>
        <w:t>
      Алынған ақпарат пен материалдар оларды ұсынған Тараптың жазбаша келісімінсіз және оның шартын сақтамай үшінші тарапқа жіберілмейді.</w:t>
      </w:r>
    </w:p>
    <w:bookmarkStart w:name="z32" w:id="29"/>
    <w:p>
      <w:pPr>
        <w:spacing w:after="0"/>
        <w:ind w:left="0"/>
        <w:jc w:val="both"/>
      </w:pPr>
      <w:r>
        <w:rPr>
          <w:rFonts w:ascii="Times New Roman"/>
          <w:b w:val="false"/>
          <w:i w:val="false"/>
          <w:color w:val="000000"/>
          <w:sz w:val="28"/>
        </w:rPr>
        <w:t>
      Егер ұсынылатын ақпарат өз мемлекетінің егемендігіне, қауіпсіздігіне нұқсан келтіруі, заңнамасына немесе халықаралық міндеттемелеріне қайшы келтіретін болса, сұрау салушы Тарап ақпарат ұсынудан толық немесе ішінара бас тарта алады. Қабылданған шешім сұрау салу бастамашысына жазбаша нысанда жеткізіледі.</w:t>
      </w:r>
    </w:p>
    <w:bookmarkEnd w:id="29"/>
    <w:bookmarkStart w:name="z33" w:id="30"/>
    <w:p>
      <w:pPr>
        <w:spacing w:after="0"/>
        <w:ind w:left="0"/>
        <w:jc w:val="left"/>
      </w:pPr>
      <w:r>
        <w:rPr>
          <w:rFonts w:ascii="Times New Roman"/>
          <w:b/>
          <w:i w:val="false"/>
          <w:color w:val="000000"/>
        </w:rPr>
        <w:t xml:space="preserve"> 7-бап</w:t>
      </w:r>
    </w:p>
    <w:bookmarkEnd w:id="30"/>
    <w:bookmarkStart w:name="z34" w:id="31"/>
    <w:p>
      <w:pPr>
        <w:spacing w:after="0"/>
        <w:ind w:left="0"/>
        <w:jc w:val="both"/>
      </w:pPr>
      <w:r>
        <w:rPr>
          <w:rFonts w:ascii="Times New Roman"/>
          <w:b w:val="false"/>
          <w:i w:val="false"/>
          <w:color w:val="000000"/>
          <w:sz w:val="28"/>
        </w:rPr>
        <w:t>
      Тараптар мемлекеттерінің құзыретті органдары Тараптар мемлекеттерінің бірінің аумағында кезекпен жылына кем дегенде бір рет кеңес өткізеді.</w:t>
      </w:r>
    </w:p>
    <w:bookmarkEnd w:id="31"/>
    <w:bookmarkStart w:name="z35" w:id="32"/>
    <w:p>
      <w:pPr>
        <w:spacing w:after="0"/>
        <w:ind w:left="0"/>
        <w:jc w:val="both"/>
      </w:pPr>
      <w:r>
        <w:rPr>
          <w:rFonts w:ascii="Times New Roman"/>
          <w:b w:val="false"/>
          <w:i w:val="false"/>
          <w:color w:val="000000"/>
          <w:sz w:val="28"/>
        </w:rPr>
        <w:t>
      Қажет болған жағдайда жұмыс топтары құрылады, ынтымақтастық және өзара іс-қимыл бағыттары бойынша бірлескен жоспарлар әзірленеді.</w:t>
      </w:r>
    </w:p>
    <w:bookmarkEnd w:id="32"/>
    <w:bookmarkStart w:name="z36" w:id="33"/>
    <w:p>
      <w:pPr>
        <w:spacing w:after="0"/>
        <w:ind w:left="0"/>
        <w:jc w:val="both"/>
      </w:pPr>
      <w:r>
        <w:rPr>
          <w:rFonts w:ascii="Times New Roman"/>
          <w:b w:val="false"/>
          <w:i w:val="false"/>
          <w:color w:val="000000"/>
          <w:sz w:val="28"/>
        </w:rPr>
        <w:t>
      Тараптар мемлекеттерінің құзыретті органдары келісілген іс-шараларды жүргізуді үйлестіру және олардың нәтижелерін бағалау, сондай-ақ осы Хаттаманың ережелерін іске асыру кезінде туындайтын мәселелерді шешу үшін кез келген Тараптың бастамасы бойынша жоспардан тыс жұмыс кездесулерін өткізе алады.</w:t>
      </w:r>
    </w:p>
    <w:bookmarkEnd w:id="33"/>
    <w:bookmarkStart w:name="z37" w:id="34"/>
    <w:p>
      <w:pPr>
        <w:spacing w:after="0"/>
        <w:ind w:left="0"/>
        <w:jc w:val="left"/>
      </w:pPr>
      <w:r>
        <w:rPr>
          <w:rFonts w:ascii="Times New Roman"/>
          <w:b/>
          <w:i w:val="false"/>
          <w:color w:val="000000"/>
        </w:rPr>
        <w:t xml:space="preserve"> 8-бап</w:t>
      </w:r>
    </w:p>
    <w:bookmarkEnd w:id="34"/>
    <w:bookmarkStart w:name="z38" w:id="35"/>
    <w:p>
      <w:pPr>
        <w:spacing w:after="0"/>
        <w:ind w:left="0"/>
        <w:jc w:val="both"/>
      </w:pPr>
      <w:r>
        <w:rPr>
          <w:rFonts w:ascii="Times New Roman"/>
          <w:b w:val="false"/>
          <w:i w:val="false"/>
          <w:color w:val="000000"/>
          <w:sz w:val="28"/>
        </w:rPr>
        <w:t>
      Егер әрбір нақты жағдайда өзгеше тәртіп келісілмеген болса, осы Хаттаманы орындаумен байланысты шығыстарды әрбір Тарап дербес көтереді.</w:t>
      </w:r>
    </w:p>
    <w:bookmarkEnd w:id="35"/>
    <w:bookmarkStart w:name="z39" w:id="36"/>
    <w:p>
      <w:pPr>
        <w:spacing w:after="0"/>
        <w:ind w:left="0"/>
        <w:jc w:val="left"/>
      </w:pPr>
      <w:r>
        <w:rPr>
          <w:rFonts w:ascii="Times New Roman"/>
          <w:b/>
          <w:i w:val="false"/>
          <w:color w:val="000000"/>
        </w:rPr>
        <w:t xml:space="preserve"> 9-бап</w:t>
      </w:r>
    </w:p>
    <w:bookmarkEnd w:id="36"/>
    <w:bookmarkStart w:name="z40" w:id="37"/>
    <w:p>
      <w:pPr>
        <w:spacing w:after="0"/>
        <w:ind w:left="0"/>
        <w:jc w:val="both"/>
      </w:pPr>
      <w:r>
        <w:rPr>
          <w:rFonts w:ascii="Times New Roman"/>
          <w:b w:val="false"/>
          <w:i w:val="false"/>
          <w:color w:val="000000"/>
          <w:sz w:val="28"/>
        </w:rPr>
        <w:t>
      Тараптар осы Хаттама шеңберінде ынтымақтастық пен өзара іс-қимылды жүзеге асыру кезінде, оның ішінде сұрау салулар мен материалдарды жіберген жағдайда ағылшын және орыс тілдерін пайдаланады.</w:t>
      </w:r>
    </w:p>
    <w:bookmarkEnd w:id="37"/>
    <w:bookmarkStart w:name="z41" w:id="38"/>
    <w:p>
      <w:pPr>
        <w:spacing w:after="0"/>
        <w:ind w:left="0"/>
        <w:jc w:val="left"/>
      </w:pPr>
      <w:r>
        <w:rPr>
          <w:rFonts w:ascii="Times New Roman"/>
          <w:b/>
          <w:i w:val="false"/>
          <w:color w:val="000000"/>
        </w:rPr>
        <w:t xml:space="preserve"> 10-бап</w:t>
      </w:r>
    </w:p>
    <w:bookmarkEnd w:id="38"/>
    <w:bookmarkStart w:name="z42" w:id="39"/>
    <w:p>
      <w:pPr>
        <w:spacing w:after="0"/>
        <w:ind w:left="0"/>
        <w:jc w:val="both"/>
      </w:pPr>
      <w:r>
        <w:rPr>
          <w:rFonts w:ascii="Times New Roman"/>
          <w:b w:val="false"/>
          <w:i w:val="false"/>
          <w:color w:val="000000"/>
          <w:sz w:val="28"/>
        </w:rPr>
        <w:t>
      Осы Хаттаманың ережелерін түсіндіру немесе қолдану бойынша Тараптар арасында келіспеушіліктер туындаған жағдайда, Тараптар оларды өзара консультациялар мен келіссөздер арқылы шешеді.</w:t>
      </w:r>
    </w:p>
    <w:bookmarkEnd w:id="39"/>
    <w:bookmarkStart w:name="z43" w:id="40"/>
    <w:p>
      <w:pPr>
        <w:spacing w:after="0"/>
        <w:ind w:left="0"/>
        <w:jc w:val="left"/>
      </w:pPr>
      <w:r>
        <w:rPr>
          <w:rFonts w:ascii="Times New Roman"/>
          <w:b/>
          <w:i w:val="false"/>
          <w:color w:val="000000"/>
        </w:rPr>
        <w:t xml:space="preserve"> 11-бап</w:t>
      </w:r>
    </w:p>
    <w:bookmarkEnd w:id="40"/>
    <w:bookmarkStart w:name="z44" w:id="41"/>
    <w:p>
      <w:pPr>
        <w:spacing w:after="0"/>
        <w:ind w:left="0"/>
        <w:jc w:val="both"/>
      </w:pPr>
      <w:r>
        <w:rPr>
          <w:rFonts w:ascii="Times New Roman"/>
          <w:b w:val="false"/>
          <w:i w:val="false"/>
          <w:color w:val="000000"/>
          <w:sz w:val="28"/>
        </w:rPr>
        <w:t xml:space="preserve">
      Әзербайжан Республикасы осы Хаттаманың Депозитарийі болып табылады. </w:t>
      </w:r>
    </w:p>
    <w:bookmarkEnd w:id="41"/>
    <w:bookmarkStart w:name="z45" w:id="42"/>
    <w:p>
      <w:pPr>
        <w:spacing w:after="0"/>
        <w:ind w:left="0"/>
        <w:jc w:val="left"/>
      </w:pPr>
      <w:r>
        <w:rPr>
          <w:rFonts w:ascii="Times New Roman"/>
          <w:b/>
          <w:i w:val="false"/>
          <w:color w:val="000000"/>
        </w:rPr>
        <w:t xml:space="preserve"> 12-бап</w:t>
      </w:r>
    </w:p>
    <w:bookmarkEnd w:id="42"/>
    <w:bookmarkStart w:name="z46" w:id="43"/>
    <w:p>
      <w:pPr>
        <w:spacing w:after="0"/>
        <w:ind w:left="0"/>
        <w:jc w:val="both"/>
      </w:pPr>
      <w:r>
        <w:rPr>
          <w:rFonts w:ascii="Times New Roman"/>
          <w:b w:val="false"/>
          <w:i w:val="false"/>
          <w:color w:val="000000"/>
          <w:sz w:val="28"/>
        </w:rPr>
        <w:t>
      Осы Хаттаманың ережелері Тараптардың өз мемлекеттері қатысушысы болып табылатын басқа да халықаралық шарттардан туындайтын құқықтары мен міндеттемелерін қозғамайды.</w:t>
      </w:r>
    </w:p>
    <w:bookmarkEnd w:id="43"/>
    <w:bookmarkStart w:name="z47" w:id="44"/>
    <w:p>
      <w:pPr>
        <w:spacing w:after="0"/>
        <w:ind w:left="0"/>
        <w:jc w:val="left"/>
      </w:pPr>
      <w:r>
        <w:rPr>
          <w:rFonts w:ascii="Times New Roman"/>
          <w:b/>
          <w:i w:val="false"/>
          <w:color w:val="000000"/>
        </w:rPr>
        <w:t xml:space="preserve"> 13-бап</w:t>
      </w:r>
    </w:p>
    <w:bookmarkEnd w:id="44"/>
    <w:bookmarkStart w:name="z48" w:id="45"/>
    <w:p>
      <w:pPr>
        <w:spacing w:after="0"/>
        <w:ind w:left="0"/>
        <w:jc w:val="both"/>
      </w:pPr>
      <w:r>
        <w:rPr>
          <w:rFonts w:ascii="Times New Roman"/>
          <w:b w:val="false"/>
          <w:i w:val="false"/>
          <w:color w:val="000000"/>
          <w:sz w:val="28"/>
        </w:rPr>
        <w:t>
      Осы Хаттаманың ережелері Каспий теңізінің құқықтық мәртебесін алдын ала анықтау ретінде қаралмауға тиіс.</w:t>
      </w:r>
    </w:p>
    <w:bookmarkEnd w:id="45"/>
    <w:bookmarkStart w:name="z49" w:id="46"/>
    <w:p>
      <w:pPr>
        <w:spacing w:after="0"/>
        <w:ind w:left="0"/>
        <w:jc w:val="left"/>
      </w:pPr>
      <w:r>
        <w:rPr>
          <w:rFonts w:ascii="Times New Roman"/>
          <w:b/>
          <w:i w:val="false"/>
          <w:color w:val="000000"/>
        </w:rPr>
        <w:t xml:space="preserve"> 14-бап</w:t>
      </w:r>
    </w:p>
    <w:bookmarkEnd w:id="46"/>
    <w:bookmarkStart w:name="z50" w:id="47"/>
    <w:p>
      <w:pPr>
        <w:spacing w:after="0"/>
        <w:ind w:left="0"/>
        <w:jc w:val="both"/>
      </w:pPr>
      <w:r>
        <w:rPr>
          <w:rFonts w:ascii="Times New Roman"/>
          <w:b w:val="false"/>
          <w:i w:val="false"/>
          <w:color w:val="000000"/>
          <w:sz w:val="28"/>
        </w:rPr>
        <w:t>
      Тараптардың өзара келісімі бойынша осы Хаттамаға оның ажырамас бөлігі болып табылатын өзгерістер мен толықтырулар енгізілуі мүмкін, олар осы Хаттаманың 15-бабында көзделген тәртіппен күшіне енетін жеке хаттамалармен ресімделеді.</w:t>
      </w:r>
    </w:p>
    <w:bookmarkEnd w:id="47"/>
    <w:bookmarkStart w:name="z51" w:id="48"/>
    <w:p>
      <w:pPr>
        <w:spacing w:after="0"/>
        <w:ind w:left="0"/>
        <w:jc w:val="left"/>
      </w:pPr>
      <w:r>
        <w:rPr>
          <w:rFonts w:ascii="Times New Roman"/>
          <w:b/>
          <w:i w:val="false"/>
          <w:color w:val="000000"/>
        </w:rPr>
        <w:t xml:space="preserve"> 15-бап</w:t>
      </w:r>
    </w:p>
    <w:bookmarkEnd w:id="48"/>
    <w:bookmarkStart w:name="z52" w:id="49"/>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хабарламаны Депозитарий алған күннен бастап отызыншы күні күшіне енеді.</w:t>
      </w:r>
    </w:p>
    <w:bookmarkEnd w:id="49"/>
    <w:bookmarkStart w:name="z53" w:id="50"/>
    <w:p>
      <w:pPr>
        <w:spacing w:after="0"/>
        <w:ind w:left="0"/>
        <w:jc w:val="both"/>
      </w:pPr>
      <w:r>
        <w:rPr>
          <w:rFonts w:ascii="Times New Roman"/>
          <w:b w:val="false"/>
          <w:i w:val="false"/>
          <w:color w:val="000000"/>
          <w:sz w:val="28"/>
        </w:rPr>
        <w:t>
      Әрбір Тарап бұл туралы Депозитарийдің хабардар ете отырып, осы Хаттамадан шыға алады. Бұл Тарап үшін осы Хаттама Депозитарийдің осындай хабарламаны алған күнінен бастап он екі ай бойы қолданыста болады.</w:t>
      </w:r>
    </w:p>
    <w:bookmarkEnd w:id="50"/>
    <w:p>
      <w:pPr>
        <w:spacing w:after="0"/>
        <w:ind w:left="0"/>
        <w:jc w:val="both"/>
      </w:pPr>
      <w:r>
        <w:rPr>
          <w:rFonts w:ascii="Times New Roman"/>
          <w:b w:val="false"/>
          <w:i w:val="false"/>
          <w:color w:val="000000"/>
          <w:sz w:val="28"/>
        </w:rPr>
        <w:t>
      2018 жылғы 12 тамызда Ақтау қаласында бір төлнұсқа данада әзербайжан, қазақ, орыс, түрікмен, парсы және ағылшын тілдерінде жасалды, бұл орайда барлық мәтіндер тең түпнұсқалы болып табылады.</w:t>
      </w:r>
    </w:p>
    <w:p>
      <w:pPr>
        <w:spacing w:after="0"/>
        <w:ind w:left="0"/>
        <w:jc w:val="both"/>
      </w:pPr>
      <w:r>
        <w:rPr>
          <w:rFonts w:ascii="Times New Roman"/>
          <w:b w:val="false"/>
          <w:i w:val="false"/>
          <w:color w:val="000000"/>
          <w:sz w:val="28"/>
        </w:rPr>
        <w:t>
      Келіспеушіліктер туындаған жағдайда осы Хаттаманы түсіндіру мақсатында Тараптар ағылшын тіліндегі мәтінге жүгінеді.</w:t>
      </w:r>
    </w:p>
    <w:p>
      <w:pPr>
        <w:spacing w:after="0"/>
        <w:ind w:left="0"/>
        <w:jc w:val="both"/>
      </w:pPr>
      <w:r>
        <w:rPr>
          <w:rFonts w:ascii="Times New Roman"/>
          <w:b w:val="false"/>
          <w:i w:val="false"/>
          <w:color w:val="000000"/>
          <w:sz w:val="28"/>
        </w:rPr>
        <w:t>
      Хаттаманың төлнұсқа данасы Депозитарийге сақтауға тапсырылады, ол оның расталған көшірмелерін барлық Тараптарға жолдайды.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Иран Ислам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Түрікменстанның</w:t>
            </w:r>
            <w:r>
              <w:br/>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