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d4da" w14:textId="8ddd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 Қазақстан Республикасы Үкіметінің 2016 жылғы 22 шілдедегі № 422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7 маусымдағы № 386 қаулысы. Күші жойылды - Қазақстан Республикасы Үкіметінің 2024 жылғы 18 желтоқсандағы № 1068 қаулысымен</w:t>
      </w:r>
    </w:p>
    <w:p>
      <w:pPr>
        <w:spacing w:after="0"/>
        <w:ind w:left="0"/>
        <w:jc w:val="both"/>
      </w:pPr>
      <w:r>
        <w:rPr>
          <w:rFonts w:ascii="Times New Roman"/>
          <w:b w:val="false"/>
          <w:i w:val="false"/>
          <w:color w:val="ff0000"/>
          <w:sz w:val="28"/>
        </w:rPr>
        <w:t xml:space="preserve">
      Ескерту. Күші жойылды - ҚР Үкіметінің 18.12.2024 </w:t>
      </w:r>
      <w:r>
        <w:rPr>
          <w:rFonts w:ascii="Times New Roman"/>
          <w:b w:val="false"/>
          <w:i w:val="false"/>
          <w:color w:val="ff0000"/>
          <w:sz w:val="28"/>
        </w:rPr>
        <w:t>№ 1068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 Қазақстан Республикасы Үкiметiнiң 2016 жылғы 22 шілдедегі № 422 (Қазақстан Республикасының ПҮАЖ-ы, 2016 ж., № 40, 249-құжат)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қаулысына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Мемлекеттік бақылау актісі құжаттарды алған кезден бастап 3 жұмыс күнінен аспайтын мерзімде ресімделеді және өтініш берушіге беріледі.</w:t>
      </w:r>
    </w:p>
    <w:bookmarkEnd w:id="3"/>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"15. Әкетілетін тауардың әрбір партиясына мемлекеттік бақылау актісін алу үшін өтініш беруші уәкілетті органға мынадай құжаттарды ұсынады:</w:t>
      </w:r>
    </w:p>
    <w:bookmarkEnd w:id="4"/>
    <w:p>
      <w:pPr>
        <w:spacing w:after="0"/>
        <w:ind w:left="0"/>
        <w:jc w:val="both"/>
      </w:pPr>
      <w:r>
        <w:rPr>
          <w:rFonts w:ascii="Times New Roman"/>
          <w:b w:val="false"/>
          <w:i w:val="false"/>
          <w:color w:val="000000"/>
          <w:sz w:val="28"/>
        </w:rPr>
        <w:t>
      1) Еуразиялық экономикалық комиссияның шешіміне сәйкес құжаттар немесе олардың көшірмелері;</w:t>
      </w:r>
    </w:p>
    <w:p>
      <w:pPr>
        <w:spacing w:after="0"/>
        <w:ind w:left="0"/>
        <w:jc w:val="both"/>
      </w:pPr>
      <w:r>
        <w:rPr>
          <w:rFonts w:ascii="Times New Roman"/>
          <w:b w:val="false"/>
          <w:i w:val="false"/>
          <w:color w:val="000000"/>
          <w:sz w:val="28"/>
        </w:rPr>
        <w:t>
      2) бағалы металдардағы активтерді толықтыру үшін аффинирленген алтынды сатып алуға басым құқықты іске асырудан Қазақстан Республикасы Ұлттық Банкінің бас тартқанын растайтын құжат (аффинирленген алтынды әкету кезінде);</w:t>
      </w:r>
    </w:p>
    <w:p>
      <w:pPr>
        <w:spacing w:after="0"/>
        <w:ind w:left="0"/>
        <w:jc w:val="both"/>
      </w:pPr>
      <w:r>
        <w:rPr>
          <w:rFonts w:ascii="Times New Roman"/>
          <w:b w:val="false"/>
          <w:i w:val="false"/>
          <w:color w:val="000000"/>
          <w:sz w:val="28"/>
        </w:rPr>
        <w:t>
      3) құрамында бағалы металдар бар шикізат тауарларындағы барлық бағалы металдардың үлестік құрамы туралы мәліметтер көрсетілуі тиіс бағалы металдар мен ілеспе алынатын металдардың құрамы туралы аккредиттелген сынақ зертханасы берген құжат;</w:t>
      </w:r>
    </w:p>
    <w:p>
      <w:pPr>
        <w:spacing w:after="0"/>
        <w:ind w:left="0"/>
        <w:jc w:val="both"/>
      </w:pPr>
      <w:r>
        <w:rPr>
          <w:rFonts w:ascii="Times New Roman"/>
          <w:b w:val="false"/>
          <w:i w:val="false"/>
          <w:color w:val="000000"/>
          <w:sz w:val="28"/>
        </w:rPr>
        <w:t>
      4) әкетуге арналған қорытындының көшірмесі (тауарды әкеткен жағдайда);</w:t>
      </w:r>
    </w:p>
    <w:p>
      <w:pPr>
        <w:spacing w:after="0"/>
        <w:ind w:left="0"/>
        <w:jc w:val="both"/>
      </w:pPr>
      <w:r>
        <w:rPr>
          <w:rFonts w:ascii="Times New Roman"/>
          <w:b w:val="false"/>
          <w:i w:val="false"/>
          <w:color w:val="000000"/>
          <w:sz w:val="28"/>
        </w:rPr>
        <w:t>
      5) қайта өңдеуге арналған қорытындының көшірмесі (тауарды қайта өңдеуге әкеткен жағдайда).</w:t>
      </w:r>
    </w:p>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bookmarkStart w:name="z8" w:id="5"/>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16. Әкетуге не қайта өңдеуге қорытынды алу үшін өтініш беруші уәкілетті органға мынадай құжаттарды ұсынады: </w:t>
      </w:r>
    </w:p>
    <w:bookmarkEnd w:id="6"/>
    <w:p>
      <w:pPr>
        <w:spacing w:after="0"/>
        <w:ind w:left="0"/>
        <w:jc w:val="both"/>
      </w:pPr>
      <w:r>
        <w:rPr>
          <w:rFonts w:ascii="Times New Roman"/>
          <w:b w:val="false"/>
          <w:i w:val="false"/>
          <w:color w:val="000000"/>
          <w:sz w:val="28"/>
        </w:rPr>
        <w:t>
      1) тауардың атауы, оның өлшем бірліктеріндегі саны, партия нөмірі көрсетілген өтінім-хат;</w:t>
      </w:r>
    </w:p>
    <w:p>
      <w:pPr>
        <w:spacing w:after="0"/>
        <w:ind w:left="0"/>
        <w:jc w:val="both"/>
      </w:pPr>
      <w:r>
        <w:rPr>
          <w:rFonts w:ascii="Times New Roman"/>
          <w:b w:val="false"/>
          <w:i w:val="false"/>
          <w:color w:val="000000"/>
          <w:sz w:val="28"/>
        </w:rPr>
        <w:t>
      2) құрамында бағалы металдар бар шикізат тауарларын өндіретін субъектілер үшін – жер қойнауын пайдалануға арналған келісімшарттың көшірмесі. Бұл ретте егер бұрын осындай құжаттың көшірмесі берілген болса, онда мұндай құжатқа өзгерістер мен толықтырулар енгізілген жағдайларды қоспағанда, жер қойнауын пайдалануға арналған келісімшарт ұсыну талап етілмейді;</w:t>
      </w:r>
    </w:p>
    <w:p>
      <w:pPr>
        <w:spacing w:after="0"/>
        <w:ind w:left="0"/>
        <w:jc w:val="both"/>
      </w:pPr>
      <w:r>
        <w:rPr>
          <w:rFonts w:ascii="Times New Roman"/>
          <w:b w:val="false"/>
          <w:i w:val="false"/>
          <w:color w:val="000000"/>
          <w:sz w:val="28"/>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үшін – әкетілетін тауарларға меншік құқығын не тауарларға ие болу туралы тараптардың ниетін растайтын құжат;</w:t>
      </w:r>
    </w:p>
    <w:p>
      <w:pPr>
        <w:spacing w:after="0"/>
        <w:ind w:left="0"/>
        <w:jc w:val="both"/>
      </w:pPr>
      <w:r>
        <w:rPr>
          <w:rFonts w:ascii="Times New Roman"/>
          <w:b w:val="false"/>
          <w:i w:val="false"/>
          <w:color w:val="000000"/>
          <w:sz w:val="28"/>
        </w:rPr>
        <w:t>
      4) сыртқы сауда шартының (келісімшарттың) көшірмесі, оған мемлекеттік және/немесе орыс тілдеріндегі қосымшаның және (немесе) толықтырудың, ал сыртқы сауда шарты (келісімшарты) болмаған жағдайда – тараптардың ниеттерін растайтын өзге де құжаттың көшірмесі. Егер келісімшарт (шарт, келісім) мемлекеттік және/немесе орыс тілдерінде болмаған жағдайда, онда келісімшарттың (шарттың, келісімнің) көшірмесіне өтініш беруші бекіткен және растаған аудармасы (өтініш берушінің лауазымы және күні, қолы мен мөрі көрсетілген) қоса беріледі;</w:t>
      </w:r>
    </w:p>
    <w:p>
      <w:pPr>
        <w:spacing w:after="0"/>
        <w:ind w:left="0"/>
        <w:jc w:val="both"/>
      </w:pPr>
      <w:r>
        <w:rPr>
          <w:rFonts w:ascii="Times New Roman"/>
          <w:b w:val="false"/>
          <w:i w:val="false"/>
          <w:color w:val="000000"/>
          <w:sz w:val="28"/>
        </w:rPr>
        <w:t>
      5) құрамында бағалы металдар бар шикізат тауарларындағы барлық бағалы металдардың үлестік қамтылуы туралы мәліметтер көрсетілуі тиіс бағалы металдар мен ілеспе алынатын металдардың қамтылуы туралы аккредиттелген сынақ зертханасы берген құжат;</w:t>
      </w:r>
    </w:p>
    <w:p>
      <w:pPr>
        <w:spacing w:after="0"/>
        <w:ind w:left="0"/>
        <w:jc w:val="both"/>
      </w:pPr>
      <w:r>
        <w:rPr>
          <w:rFonts w:ascii="Times New Roman"/>
          <w:b w:val="false"/>
          <w:i w:val="false"/>
          <w:color w:val="000000"/>
          <w:sz w:val="28"/>
        </w:rPr>
        <w:t>
      6) бағалы металдарды өндірудің барлық субъектілерінен тауарларды қайта өңдеуден және (немесе) аффинаждаудан бас тартуы немесе уәкілетті орган бекіткен тәртіппен алынған осындай бас тартудың бар екені туралы уәкілетті органның растамасы.</w:t>
      </w:r>
    </w:p>
    <w:p>
      <w:pPr>
        <w:spacing w:after="0"/>
        <w:ind w:left="0"/>
        <w:jc w:val="both"/>
      </w:pPr>
      <w:r>
        <w:rPr>
          <w:rFonts w:ascii="Times New Roman"/>
          <w:b w:val="false"/>
          <w:i w:val="false"/>
          <w:color w:val="000000"/>
          <w:sz w:val="28"/>
        </w:rPr>
        <w:t>
      Уәкілетті орган әкетуге не қайта өңдеуге арналған қорытындыны уәкілетті орган бекіткен нысандар бойынша уәкілетті органға құжаттар ұсынылған кезден бастап 3 жұмыс күнінен аспайтын мерзімде береді.</w:t>
      </w:r>
    </w:p>
    <w:p>
      <w:pPr>
        <w:spacing w:after="0"/>
        <w:ind w:left="0"/>
        <w:jc w:val="both"/>
      </w:pPr>
      <w:r>
        <w:rPr>
          <w:rFonts w:ascii="Times New Roman"/>
          <w:b w:val="false"/>
          <w:i w:val="false"/>
          <w:color w:val="000000"/>
          <w:sz w:val="28"/>
        </w:rPr>
        <w:t>
      Әкетуге не қайта өңдеуге арналған қорытындыны уәкілетті орган бағалы металдарды және құрамында бағалы металдар бар шикізат тауарларын әкетудің барлық болжамды жылдық көлеміне береді.</w:t>
      </w:r>
    </w:p>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Start w:name="z11" w:id="7"/>
    <w:p>
      <w:pPr>
        <w:spacing w:after="0"/>
        <w:ind w:left="0"/>
        <w:jc w:val="both"/>
      </w:pPr>
      <w:r>
        <w:rPr>
          <w:rFonts w:ascii="Times New Roman"/>
          <w:b w:val="false"/>
          <w:i w:val="false"/>
          <w:color w:val="000000"/>
          <w:sz w:val="28"/>
        </w:rPr>
        <w:t>
      "17. Мемлекеттік бақылау актісі құжаттарды алған кезден бастап 3 жұмыс күнінен аспайтын мерзімде ресімделеді және өтініш берушіге беріледі.".</w:t>
      </w:r>
    </w:p>
    <w:bookmarkEnd w:id="7"/>
    <w:bookmarkStart w:name="z12" w:id="8"/>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