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f8a6" w14:textId="706f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 Iшкi iстер министрлiгiнiң мәселелерi" туралы 2005 жылғы 22 маусымдағы № 607 және "Есірткі, психотроптық заттар мен прекурсорларды әкелу, әкету, транзиттеу қағидаларын бекіту туралы" 2014 жылғы 12 желтоқсандағы № 1315 қаулыларына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2019 жылғы 13 маусымдағы № 402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2019 жылғы 5 шілдеден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p>
      <w:pPr>
        <w:spacing w:after="0"/>
        <w:ind w:left="0"/>
        <w:jc w:val="both"/>
      </w:pPr>
      <w:r>
        <w:rPr>
          <w:rFonts w:ascii="Times New Roman"/>
          <w:b w:val="false"/>
          <w:i w:val="false"/>
          <w:color w:val="000000"/>
          <w:sz w:val="28"/>
        </w:rPr>
        <w:t xml:space="preserve">
      1) "Қазақстан Республикасы Ішкі істер министрлігінің мәселелері" туралы Қазақстан Республикасы Үкіметінің 2005 жылғы 22 тамыздағы №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 25, 311-құжат):</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52) тармақшасы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"52) Қазақстан Республикасында бақылауға жататын есірткінің, психотроптық заттар мен прекурсорлардың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және Есірткінің, психотроптық заттардың құрылымдық формулаларындағы сутегі, галогендер және (немесе) гидроксильді топтар атомдарын алмастырғыштар тізімін әзірлейді;";</w:t>
      </w:r>
    </w:p>
    <w:p>
      <w:pPr>
        <w:spacing w:after="0"/>
        <w:ind w:left="0"/>
        <w:jc w:val="both"/>
      </w:pPr>
      <w:r>
        <w:rPr>
          <w:rFonts w:ascii="Times New Roman"/>
          <w:b w:val="false"/>
          <w:i w:val="false"/>
          <w:color w:val="000000"/>
          <w:sz w:val="28"/>
        </w:rPr>
        <w:t xml:space="preserve">
      2) "Есірткі, психотроптық заттар мен прекурсорларды әкелу, әкету, транзиттеу қағидаларын бекіту туралы" Қазақстан Республикасы Үкіметінің 2014 жылғы 12 желтоқсандағы № 1315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80, 693-құжат):</w:t>
      </w:r>
    </w:p>
    <w:p>
      <w:pPr>
        <w:spacing w:after="0"/>
        <w:ind w:left="0"/>
        <w:jc w:val="both"/>
      </w:pPr>
      <w:r>
        <w:rPr>
          <w:rFonts w:ascii="Times New Roman"/>
          <w:b w:val="false"/>
          <w:i w:val="false"/>
          <w:color w:val="000000"/>
          <w:sz w:val="28"/>
        </w:rPr>
        <w:t xml:space="preserve">
      көрсетілген қаулымен бекітілген Есірткі, психотроптық заттар мен прекурсорларды әкелу, әкету, транзиттеу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Осы Есірткі, психотроптық заттар мен прекурсорларды әкелу, әкету, транзиттеу қағидалары (бұдан әрі – Қағидалар) Қазақстан Республикасының "</w:t>
      </w:r>
      <w:r>
        <w:rPr>
          <w:rFonts w:ascii="Times New Roman"/>
          <w:b w:val="false"/>
          <w:i w:val="false"/>
          <w:color w:val="000000"/>
          <w:sz w:val="28"/>
        </w:rPr>
        <w:t>Есірткі, психотроптық заттар, сол тектестер мен прекурсорлар және олардың заңсыз айналымы мен теріс пайдаланылуына қарсы іс-қимыл шаралары туралы</w:t>
      </w:r>
      <w:r>
        <w:rPr>
          <w:rFonts w:ascii="Times New Roman"/>
          <w:b w:val="false"/>
          <w:i w:val="false"/>
          <w:color w:val="000000"/>
          <w:sz w:val="28"/>
        </w:rPr>
        <w:t>" 1998 жылғы 10 шілдедегі, "</w:t>
      </w:r>
      <w:r>
        <w:rPr>
          <w:rFonts w:ascii="Times New Roman"/>
          <w:b w:val="false"/>
          <w:i w:val="false"/>
          <w:color w:val="000000"/>
          <w:sz w:val="28"/>
        </w:rPr>
        <w:t>Қазақстан Республикасының Ішкі істер органдары туралы</w:t>
      </w:r>
      <w:r>
        <w:rPr>
          <w:rFonts w:ascii="Times New Roman"/>
          <w:b w:val="false"/>
          <w:i w:val="false"/>
          <w:color w:val="000000"/>
          <w:sz w:val="28"/>
        </w:rPr>
        <w:t xml:space="preserve">" 2014 жылғы 23 сәуірдегі заңдарына сәйкес әзірленді және Қазақстан Республикасының Үкіметі бекітетін Қазақстан Республикасында бақылауға жататын есірткі, психотроптық заттар мен прекурсорлар тізіміне (бұдан әрі – тізім) енгізілген есірткі, психотроптық заттар мен прекурсорларды Қазақстан Республикасына әкелу және Қазақстан Республикасынан әкету, сондай-ақ Қазақстан Республикасының аумағы арқылы транзиттеу тәртібін айқындайды.". </w:t>
      </w:r>
    </w:p>
    <w:p>
      <w:pPr>
        <w:spacing w:after="0"/>
        <w:ind w:left="0"/>
        <w:jc w:val="both"/>
      </w:pPr>
      <w:r>
        <w:rPr>
          <w:rFonts w:ascii="Times New Roman"/>
          <w:b w:val="false"/>
          <w:i w:val="false"/>
          <w:color w:val="000000"/>
          <w:sz w:val="28"/>
        </w:rPr>
        <w:t xml:space="preserve">
      2. Осы қаулы 2019 жылғы 5 шілдеден бастап қолданысқа енгізіледі және ресми жариялануға тиіс.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