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fc55" w14:textId="25bf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Кувейт Мемлекетінің Үкіметі арасындағы дипломатиялық, қызметтік және арнайы паспорттардың иелерін алғашқы кіру визаларынан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19 маусымдағы № 417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23 сәуірде Эль-Кувейтте жасалған Қазақстан Республикасының Үкіметі мен Кувейт Мемлекетінің Үкіметі арасындағы дипломатиялық, қызметтік және арнайы паспорттардың иелерін алғашқы кіру визаларынан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маусымдағы</w:t>
            </w:r>
            <w:r>
              <w:br/>
            </w:r>
            <w:r>
              <w:rPr>
                <w:rFonts w:ascii="Times New Roman"/>
                <w:b w:val="false"/>
                <w:i w:val="false"/>
                <w:color w:val="000000"/>
                <w:sz w:val="20"/>
              </w:rPr>
              <w:t>№ 417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Үкіметі мен Кувейт Мемлекетінің Үкіметі арасындағы дипломатиялық, қызметтік және арнайы паспорттардың иелерін алғашқы кіру визаларынан өзара босату туралы келісім</w:t>
      </w:r>
    </w:p>
    <w:bookmarkEnd w:id="4"/>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Кувейт Мемлекетінің Үкіметі</w:t>
      </w:r>
    </w:p>
    <w:p>
      <w:pPr>
        <w:spacing w:after="0"/>
        <w:ind w:left="0"/>
        <w:jc w:val="both"/>
      </w:pPr>
      <w:r>
        <w:rPr>
          <w:rFonts w:ascii="Times New Roman"/>
          <w:b w:val="false"/>
          <w:i w:val="false"/>
          <w:color w:val="000000"/>
          <w:sz w:val="28"/>
        </w:rPr>
        <w:t>
      өз мемлекеттері арасындағы екіжақты қатынастарды нығайту, Уағдаласушы тарап мемлекеттері азаматтарының – дипломатиялық, қызметтік және арнайы паспорттар иелерінің келуі мен кетуін жеңілдету ниетін негізге ала отырып,</w:t>
      </w:r>
    </w:p>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Келісімнің ережелері мынадай паспорттардың түрлеріне қолданылады:</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2) Кувейт Мемлекетінің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арнайы паспорт.</w:t>
      </w:r>
    </w:p>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Әрбір Уағдаласушы тараптар мемлекеттерінің азаматтары – жарамды паспорттардың иелері екінші Уағдаласушы тарап мемлекетінің аумағына алғаш кірген күнінен бастап алты ай ішінде күнтізбелік 90 (тоқсан) күннен аспайтын кезеңде осы мемлекеттің аумағына визасыз келе алады, кете алады және транзитпен өте алады.</w:t>
      </w:r>
    </w:p>
    <w:bookmarkEnd w:id="7"/>
    <w:bookmarkStart w:name="z10" w:id="8"/>
    <w:p>
      <w:pPr>
        <w:spacing w:after="0"/>
        <w:ind w:left="0"/>
        <w:jc w:val="both"/>
      </w:pPr>
      <w:r>
        <w:rPr>
          <w:rFonts w:ascii="Times New Roman"/>
          <w:b w:val="false"/>
          <w:i w:val="false"/>
          <w:color w:val="000000"/>
          <w:sz w:val="28"/>
        </w:rPr>
        <w:t xml:space="preserve">
      2. Әрбір Уағдаласушы тараптар мемлекеттерінің азаматтары – екінші Уағдаласушы мемлекеттің аумағында орналасқан дипломатиялық өкілдіктердің және консулдық мекемелердің, халықаралық ұйымдар өкілдіктерінің қызметкерлері болып табылатын,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иелері, сондай-ақ олармен бірге тұратын отбасы мүшелері екінші Уағдаласушы тарап мемлекетінің аумағына оларды бүкіл аккредиттеу мерзімі ішінде визасыз келе алады, кете алады және онда бола алады, бұл туралы жіберуші Уағдаласушы тарап қабылдаушы Уағдаласушы тарапты олардың болатын мемлекетінің аумағына келген күнге дейін күнтізбелік 30 (отыз) күн ішінде жазбаша түрде дипломатиялық арналар арқылы хабардар етеді.</w:t>
      </w:r>
    </w:p>
    <w:bookmarkEnd w:id="8"/>
    <w:bookmarkStart w:name="z11" w:id="9"/>
    <w:p>
      <w:pPr>
        <w:spacing w:after="0"/>
        <w:ind w:left="0"/>
        <w:jc w:val="left"/>
      </w:pPr>
      <w:r>
        <w:rPr>
          <w:rFonts w:ascii="Times New Roman"/>
          <w:b/>
          <w:i w:val="false"/>
          <w:color w:val="000000"/>
        </w:rPr>
        <w:t xml:space="preserve"> 3-бап</w:t>
      </w:r>
    </w:p>
    <w:bookmarkEnd w:id="9"/>
    <w:p>
      <w:pPr>
        <w:spacing w:after="0"/>
        <w:ind w:left="0"/>
        <w:jc w:val="both"/>
      </w:pPr>
      <w:r>
        <w:rPr>
          <w:rFonts w:ascii="Times New Roman"/>
          <w:b w:val="false"/>
          <w:i w:val="false"/>
          <w:color w:val="000000"/>
          <w:sz w:val="28"/>
        </w:rPr>
        <w:t xml:space="preserve">
      Уағдаласушы тараптар мемлекеттерінің азаматтары –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иелері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кезең аяқталғанға дейін қабылдаушы Уағдаласушы тарап мемлекетінің ұлттық заңнамасында көзделген тәртіппен өздерінің екінші Уағдаласушы тарап мемлекетінің аумағында болу мерзімін ұзартады.</w:t>
      </w:r>
    </w:p>
    <w:bookmarkStart w:name="z12" w:id="10"/>
    <w:p>
      <w:pPr>
        <w:spacing w:after="0"/>
        <w:ind w:left="0"/>
        <w:jc w:val="left"/>
      </w:pPr>
      <w:r>
        <w:rPr>
          <w:rFonts w:ascii="Times New Roman"/>
          <w:b/>
          <w:i w:val="false"/>
          <w:color w:val="000000"/>
        </w:rPr>
        <w:t xml:space="preserve"> 4-бап</w:t>
      </w:r>
    </w:p>
    <w:bookmarkEnd w:id="10"/>
    <w:p>
      <w:pPr>
        <w:spacing w:after="0"/>
        <w:ind w:left="0"/>
        <w:jc w:val="both"/>
      </w:pPr>
      <w:r>
        <w:rPr>
          <w:rFonts w:ascii="Times New Roman"/>
          <w:b w:val="false"/>
          <w:i w:val="false"/>
          <w:color w:val="000000"/>
          <w:sz w:val="28"/>
        </w:rPr>
        <w:t xml:space="preserve">
      Бір Уағдаласушы тарап мемлекеттерінің азаматтары –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иелері екінші Уағдаласушы тарап мемлекетінің аумағына қабылдаушы Уағдаласушы тарап мемлекетінің халықаралық жолаушылар қатынастары үшін ашық ресми өткізу пункттері арқылы келуі және кетуі тиіс.</w:t>
      </w:r>
    </w:p>
    <w:bookmarkStart w:name="z13" w:id="11"/>
    <w:p>
      <w:pPr>
        <w:spacing w:after="0"/>
        <w:ind w:left="0"/>
        <w:jc w:val="left"/>
      </w:pPr>
      <w:r>
        <w:rPr>
          <w:rFonts w:ascii="Times New Roman"/>
          <w:b/>
          <w:i w:val="false"/>
          <w:color w:val="000000"/>
        </w:rPr>
        <w:t xml:space="preserve"> 5-бап</w:t>
      </w:r>
    </w:p>
    <w:bookmarkEnd w:id="11"/>
    <w:p>
      <w:pPr>
        <w:spacing w:after="0"/>
        <w:ind w:left="0"/>
        <w:jc w:val="both"/>
      </w:pPr>
      <w:r>
        <w:rPr>
          <w:rFonts w:ascii="Times New Roman"/>
          <w:b w:val="false"/>
          <w:i w:val="false"/>
          <w:color w:val="000000"/>
          <w:sz w:val="28"/>
        </w:rPr>
        <w:t xml:space="preserve">
      Әрбір Уағдаласушы тараптар мемлекеттерінің азаматтары –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иелері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 мен иммунитеттерге зиян келтірмей, екінші Уағдаласушы тарап мемлекетінің аумағында болуы кезінде болатын мемлекетінің ұлттық заңнамасын сақтайды.</w:t>
      </w:r>
    </w:p>
    <w:bookmarkStart w:name="z14"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Әрбір Уағдаласушы тарап Уағдаласушы тарап мемлекетінің аумағында болуы қолайсыз немесе халқының денсаулығына немесе елдің ұлттық қауіпсіздігіне қауіп төндіруі мүмкін деп танылған адамның өз мемлекетінің аумағына келуінен бас тартуға немесе оның болу мерзімін қысқартуға құқылы.</w:t>
      </w:r>
    </w:p>
    <w:bookmarkStart w:name="z15" w:id="13"/>
    <w:p>
      <w:pPr>
        <w:spacing w:after="0"/>
        <w:ind w:left="0"/>
        <w:jc w:val="left"/>
      </w:pPr>
      <w:r>
        <w:rPr>
          <w:rFonts w:ascii="Times New Roman"/>
          <w:b/>
          <w:i w:val="false"/>
          <w:color w:val="000000"/>
        </w:rPr>
        <w:t xml:space="preserve"> 7-бап</w:t>
      </w:r>
    </w:p>
    <w:bookmarkEnd w:id="13"/>
    <w:p>
      <w:pPr>
        <w:spacing w:after="0"/>
        <w:ind w:left="0"/>
        <w:jc w:val="both"/>
      </w:pPr>
      <w:r>
        <w:rPr>
          <w:rFonts w:ascii="Times New Roman"/>
          <w:b w:val="false"/>
          <w:i w:val="false"/>
          <w:color w:val="000000"/>
          <w:sz w:val="28"/>
        </w:rPr>
        <w:t>
      1. Әрбір Уағдаласушы тарап қоғамдық тәртіп пен екі мемлекет азаматтарының денсаулығын сақтау мақсатында осы Келісімнің қолданысын ішінара немесе толық тоқтата тұруға құқылы.</w:t>
      </w:r>
    </w:p>
    <w:p>
      <w:pPr>
        <w:spacing w:after="0"/>
        <w:ind w:left="0"/>
        <w:jc w:val="both"/>
      </w:pPr>
      <w:r>
        <w:rPr>
          <w:rFonts w:ascii="Times New Roman"/>
          <w:b w:val="false"/>
          <w:i w:val="false"/>
          <w:color w:val="000000"/>
          <w:sz w:val="28"/>
        </w:rPr>
        <w:t>
      2. Уағдаласушы тараптар осы Келісімнің қолданысын тоқтата тұру немесе жаңғырту туралы осындай шешім күшіне енгенге дейін күнтізбелік 5 (бес) күннен кешіктірмей дипломатиялық арналар арқылы бір-бірін жазбаша түрде хабардар етеді.</w:t>
      </w:r>
    </w:p>
    <w:bookmarkStart w:name="z16"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xml:space="preserve">
      1. Уағдаласушы тараптар осы Келісім күшіне енген күнге дейін күнтізбелік 30 (отыз) күннен кешіктірмей дипломатиялық арналар арқылы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үлгілерімен алмасады.</w:t>
      </w:r>
    </w:p>
    <w:p>
      <w:pPr>
        <w:spacing w:after="0"/>
        <w:ind w:left="0"/>
        <w:jc w:val="both"/>
      </w:pPr>
      <w:r>
        <w:rPr>
          <w:rFonts w:ascii="Times New Roman"/>
          <w:b w:val="false"/>
          <w:i w:val="false"/>
          <w:color w:val="000000"/>
          <w:sz w:val="28"/>
        </w:rPr>
        <w:t xml:space="preserve">
      2. Уағдаласушы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паспорттарға қандай да бір өзгерістер енгізілген жағдайда, дипломатиялық арналар арқылы паспорттардың жаңа үлгілерімен және осы паспорттар туралы ақпаратпен олар бекітілген күннен бастап күнтізбелік 30 (отыз) күн ішінде алмасады.</w:t>
      </w:r>
    </w:p>
    <w:bookmarkStart w:name="z17"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Уағдаласушы тараптар арасындағы консультациялар немесе келіссөздер арқылы шешіледі.</w:t>
      </w:r>
    </w:p>
    <w:bookmarkStart w:name="z18"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xml:space="preserve">
      Уағдаласушы тараптардың өзара келісімі бойынша осы Келісімге оның ажырамас бөліктері болып табылатын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енгізілуі мүмкін.</w:t>
      </w:r>
    </w:p>
    <w:bookmarkStart w:name="z19" w:id="17"/>
    <w:p>
      <w:pPr>
        <w:spacing w:after="0"/>
        <w:ind w:left="0"/>
        <w:jc w:val="left"/>
      </w:pPr>
      <w:r>
        <w:rPr>
          <w:rFonts w:ascii="Times New Roman"/>
          <w:b/>
          <w:i w:val="false"/>
          <w:color w:val="000000"/>
        </w:rPr>
        <w:t xml:space="preserve"> 11-бап</w:t>
      </w:r>
    </w:p>
    <w:bookmarkEnd w:id="17"/>
    <w:bookmarkStart w:name="z20" w:id="18"/>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рәсімдердің орындалғаны туралы Уағдаласушы тараптардың соңғы жазбаша хабарламасы дипломатиялық арналар арқылы алынған күннен бастап күнтізбелік 30 (отыз) күн өткен соң күшіне енеді.</w:t>
      </w:r>
    </w:p>
    <w:bookmarkEnd w:id="18"/>
    <w:bookmarkStart w:name="z21" w:id="19"/>
    <w:p>
      <w:pPr>
        <w:spacing w:after="0"/>
        <w:ind w:left="0"/>
        <w:jc w:val="both"/>
      </w:pPr>
      <w:r>
        <w:rPr>
          <w:rFonts w:ascii="Times New Roman"/>
          <w:b w:val="false"/>
          <w:i w:val="false"/>
          <w:color w:val="000000"/>
          <w:sz w:val="28"/>
        </w:rPr>
        <w:t>
      2. Осы Келісім Уағдаласушы тараптардың бірі дипломатиялық арналар арқылы екінші Уағдаласушы тараптың оның қолданысын тоқтату ниеті туралы жазбаша хабарламасын алған күннен бастап күнтізбелік 60 (алпыс) күн өткеннен кейін өз қолданысын тоқтатады.</w:t>
      </w:r>
    </w:p>
    <w:bookmarkEnd w:id="19"/>
    <w:p>
      <w:pPr>
        <w:spacing w:after="0"/>
        <w:ind w:left="0"/>
        <w:jc w:val="both"/>
      </w:pPr>
      <w:r>
        <w:rPr>
          <w:rFonts w:ascii="Times New Roman"/>
          <w:b w:val="false"/>
          <w:i w:val="false"/>
          <w:color w:val="000000"/>
          <w:sz w:val="28"/>
        </w:rPr>
        <w:t>
      2019 жылғы 23 сәуірде Эль-Кувейт қаласында әрқайсысы қазақ, араб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Келісімді түсіндіру кезінде келіспеушіліктер туындаған жағдайда, Уағдаласушы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Үкіметі үшін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Кувейт Мемлекетінің</w:t>
            </w:r>
            <w:r>
              <w:br/>
            </w:r>
            <w:r>
              <w:rPr>
                <w:rFonts w:ascii="Times New Roman"/>
                <w:b/>
                <w:i w:val="false"/>
                <w:color w:val="000000"/>
                <w:sz w:val="20"/>
              </w:rPr>
              <w:t>
Үкіметі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