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dabe" w14:textId="ba6d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25 маусымдағы № 430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хатгаманы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2018 жылғы 17 тамызда Астанада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