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7348" w14:textId="5697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Солтүстік Каспий бойынша өнімді бөлу туралы келісім бойынша Қазақстан Республикасының үлесі ретінде алынған шикі мұнаймен экспорттық операцияларды жүзеге асыру кезінде баға белгілеу қағидаларын (әдістемесін) бекіту туралы" Қазақстан Республикасы Үкіметінің 2016 жылғы 2 қарашадағы № 653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25 маусымдағы № 436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"1997 жылғы 18 қарашадағы Солтүстік Каспий бойынша өнімді бөлу туралы келісім бойынша Қазақстан Республикасының үлесі ретінде алынған шикі мұнаймен экспорттық операцияларды жүзеге асыру кезінде баға белгілеу қағидаларын (әдістемесін) бекіту туралы" Қазақстан Республикасы Үкіметінің 2016 жылғы 2 қарашадағы № 653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1997 жылғы 18 қарашадағы Солтүстік Каспий бойынша өнімді бөлу туралы келісім бойынша Қазақстан Республикасының үлесі ретінде алынған шикі мұнаймен экспорттық операцияларды жүзеге асыру кезінде баға белгілеу </w:t>
      </w:r>
      <w:r>
        <w:rPr>
          <w:rFonts w:ascii="Times New Roman"/>
          <w:b w:val="false"/>
          <w:i w:val="false"/>
          <w:color w:val="000000"/>
          <w:sz w:val="28"/>
        </w:rPr>
        <w:t>қағидаларында</w:t>
      </w:r>
      <w:r>
        <w:rPr>
          <w:rFonts w:ascii="Times New Roman"/>
          <w:b w:val="false"/>
          <w:i w:val="false"/>
          <w:color w:val="000000"/>
          <w:sz w:val="28"/>
        </w:rPr>
        <w:t xml:space="preserve">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Мәміле (сату) бағасы мынадай формула бойынша есептеледі:</w:t>
      </w:r>
    </w:p>
    <w:bookmarkEnd w:id="3"/>
    <w:p>
      <w:pPr>
        <w:spacing w:after="0"/>
        <w:ind w:left="0"/>
        <w:jc w:val="both"/>
      </w:pPr>
      <w:r>
        <w:rPr>
          <w:rFonts w:ascii="Times New Roman"/>
          <w:b w:val="false"/>
          <w:i w:val="false"/>
          <w:color w:val="000000"/>
          <w:sz w:val="28"/>
        </w:rPr>
        <w:t>
      P = B + S – D</w:t>
      </w:r>
    </w:p>
    <w:bookmarkStart w:name="z6" w:id="4"/>
    <w:p>
      <w:pPr>
        <w:spacing w:after="0"/>
        <w:ind w:left="0"/>
        <w:jc w:val="both"/>
      </w:pPr>
      <w:r>
        <w:rPr>
          <w:rFonts w:ascii="Times New Roman"/>
          <w:b w:val="false"/>
          <w:i w:val="false"/>
          <w:color w:val="000000"/>
          <w:sz w:val="28"/>
        </w:rPr>
        <w:t>
      мұндағы:</w:t>
      </w:r>
    </w:p>
    <w:bookmarkEnd w:id="4"/>
    <w:bookmarkStart w:name="z7" w:id="5"/>
    <w:p>
      <w:pPr>
        <w:spacing w:after="0"/>
        <w:ind w:left="0"/>
        <w:jc w:val="both"/>
      </w:pPr>
      <w:r>
        <w:rPr>
          <w:rFonts w:ascii="Times New Roman"/>
          <w:b w:val="false"/>
          <w:i w:val="false"/>
          <w:color w:val="000000"/>
          <w:sz w:val="28"/>
        </w:rPr>
        <w:t>
      P – шикі мұнайға мәміле (сату) бағасы;</w:t>
      </w:r>
    </w:p>
    <w:bookmarkEnd w:id="5"/>
    <w:bookmarkStart w:name="z8" w:id="6"/>
    <w:p>
      <w:pPr>
        <w:spacing w:after="0"/>
        <w:ind w:left="0"/>
        <w:jc w:val="both"/>
      </w:pPr>
      <w:r>
        <w:rPr>
          <w:rFonts w:ascii="Times New Roman"/>
          <w:b w:val="false"/>
          <w:i w:val="false"/>
          <w:color w:val="000000"/>
          <w:sz w:val="28"/>
        </w:rPr>
        <w:t>
      В – коносамент күнінен кейінгі бес белгіленім күні ішінде қолданыста болатын белгіленімдерді есепке ала отырып, әрбір жөнелтуге Platts ақпарат көзінде жарияланған, тиісті нарықта келісімшарт талаптарына сәйкес қолданылатын солтүстік теңіз баға эталоны сұрыпты шикі мұнайдың 1 (бір) баррелі үшін орташа белгіленімдердің ішіндегі орташасы;</w:t>
      </w:r>
    </w:p>
    <w:bookmarkEnd w:id="6"/>
    <w:bookmarkStart w:name="z9" w:id="7"/>
    <w:p>
      <w:pPr>
        <w:spacing w:after="0"/>
        <w:ind w:left="0"/>
        <w:jc w:val="both"/>
      </w:pPr>
      <w:r>
        <w:rPr>
          <w:rFonts w:ascii="Times New Roman"/>
          <w:b w:val="false"/>
          <w:i w:val="false"/>
          <w:color w:val="000000"/>
          <w:sz w:val="28"/>
        </w:rPr>
        <w:t>
      S – спрэд (CPC Blend CIF жолында Spread vs Fwd Dated Brent), сатуға арналған келісімшарт талаптарына сәйкес тиеу терезесі күнінің 1-күніне дейін 10-күннен бастап 25-күнді қоса алған кезеңде Platts ақпарат көзінде жарияланатын бірнеше дәйекті орташа белгіленімдердің бірі немесе орташа мәні.</w:t>
      </w:r>
    </w:p>
    <w:bookmarkEnd w:id="7"/>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1-күніне дейін күнтізбелік 1-күннен бастап 25-күнді қоса алған кезеңдегі спрэд (белгіленім) қолданылады. Тиеу портында тиеу терезелері көлік компаниясынан алынған өтінім бойынша теңіз терминалы шығаратын бекітілген ресми позициялық график негізінде айқындалады;</w:t>
      </w:r>
    </w:p>
    <w:bookmarkStart w:name="z10" w:id="8"/>
    <w:p>
      <w:pPr>
        <w:spacing w:after="0"/>
        <w:ind w:left="0"/>
        <w:jc w:val="both"/>
      </w:pPr>
      <w:r>
        <w:rPr>
          <w:rFonts w:ascii="Times New Roman"/>
          <w:b w:val="false"/>
          <w:i w:val="false"/>
          <w:color w:val="000000"/>
          <w:sz w:val="28"/>
        </w:rPr>
        <w:t>
      D – тауарды сатып алу-сату келісімшартында айқындалған, Заңға сәйкес ақпарат көзінен алынған бағаны салыстырымды экономикалық шарттарға келтіру үшін қолданылатын, шикі мұнайды жеткізу шарттарына байланысты есепке алынатын дифференциал, ол мыналарды қамтиды:</w:t>
      </w:r>
    </w:p>
    <w:bookmarkEnd w:id="8"/>
    <w:p>
      <w:pPr>
        <w:spacing w:after="0"/>
        <w:ind w:left="0"/>
        <w:jc w:val="both"/>
      </w:pPr>
      <w:r>
        <w:rPr>
          <w:rFonts w:ascii="Times New Roman"/>
          <w:b w:val="false"/>
          <w:i w:val="false"/>
          <w:color w:val="000000"/>
          <w:sz w:val="28"/>
        </w:rPr>
        <w:t>
      кемені жалдау бойынша шығыстар;</w:t>
      </w:r>
    </w:p>
    <w:p>
      <w:pPr>
        <w:spacing w:after="0"/>
        <w:ind w:left="0"/>
        <w:jc w:val="both"/>
      </w:pPr>
      <w:r>
        <w:rPr>
          <w:rFonts w:ascii="Times New Roman"/>
          <w:b w:val="false"/>
          <w:i w:val="false"/>
          <w:color w:val="000000"/>
          <w:sz w:val="28"/>
        </w:rPr>
        <w:t>
      жүкті сақтандыру бойынша шығыстар;</w:t>
      </w:r>
    </w:p>
    <w:p>
      <w:pPr>
        <w:spacing w:after="0"/>
        <w:ind w:left="0"/>
        <w:jc w:val="both"/>
      </w:pPr>
      <w:r>
        <w:rPr>
          <w:rFonts w:ascii="Times New Roman"/>
          <w:b w:val="false"/>
          <w:i w:val="false"/>
          <w:color w:val="000000"/>
          <w:sz w:val="28"/>
        </w:rPr>
        <w:t>
      сатып алушы маржасы;</w:t>
      </w:r>
    </w:p>
    <w:p>
      <w:pPr>
        <w:spacing w:after="0"/>
        <w:ind w:left="0"/>
        <w:jc w:val="both"/>
      </w:pPr>
      <w:r>
        <w:rPr>
          <w:rFonts w:ascii="Times New Roman"/>
          <w:b w:val="false"/>
          <w:i w:val="false"/>
          <w:color w:val="000000"/>
          <w:sz w:val="28"/>
        </w:rPr>
        <w:t>
      порттық алымдар;</w:t>
      </w:r>
    </w:p>
    <w:p>
      <w:pPr>
        <w:spacing w:after="0"/>
        <w:ind w:left="0"/>
        <w:jc w:val="both"/>
      </w:pPr>
      <w:r>
        <w:rPr>
          <w:rFonts w:ascii="Times New Roman"/>
          <w:b w:val="false"/>
          <w:i w:val="false"/>
          <w:color w:val="000000"/>
          <w:sz w:val="28"/>
        </w:rPr>
        <w:t>
      түрік бұғаздарынан өткен кезде танкерлердің нормативтен тыс тұрып қалуы, тіркеп сүйреу және пилотаж бойынша шығыстар;</w:t>
      </w:r>
    </w:p>
    <w:p>
      <w:pPr>
        <w:spacing w:after="0"/>
        <w:ind w:left="0"/>
        <w:jc w:val="both"/>
      </w:pPr>
      <w:r>
        <w:rPr>
          <w:rFonts w:ascii="Times New Roman"/>
          <w:b w:val="false"/>
          <w:i w:val="false"/>
          <w:color w:val="000000"/>
          <w:sz w:val="28"/>
        </w:rPr>
        <w:t>
      көлемі 85 мың тонна танкерлермен (CPC-85-135) жеткізілетін партияларға көлемі 135 мың тонна танкерлермен жеткізілетін мұнай партияларына жеңілдік (сыйлықақы);</w:t>
      </w:r>
    </w:p>
    <w:p>
      <w:pPr>
        <w:spacing w:after="0"/>
        <w:ind w:left="0"/>
        <w:jc w:val="both"/>
      </w:pPr>
      <w:r>
        <w:rPr>
          <w:rFonts w:ascii="Times New Roman"/>
          <w:b w:val="false"/>
          <w:i w:val="false"/>
          <w:color w:val="000000"/>
          <w:sz w:val="28"/>
        </w:rPr>
        <w:t>
      жүк инспекциясы бойынша шығыстар;</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шикі мұнайды тасымалдау кезіндегі ысыраптар бойынша шығыстар.</w:t>
      </w:r>
    </w:p>
    <w:bookmarkStart w:name="z11" w:id="9"/>
    <w:p>
      <w:pPr>
        <w:spacing w:after="0"/>
        <w:ind w:left="0"/>
        <w:jc w:val="both"/>
      </w:pPr>
      <w:r>
        <w:rPr>
          <w:rFonts w:ascii="Times New Roman"/>
          <w:b w:val="false"/>
          <w:i w:val="false"/>
          <w:color w:val="000000"/>
          <w:sz w:val="28"/>
        </w:rPr>
        <w:t>
      4. FOB шарттарымен кейіннен сату үшін Атырау – Самара бағыты бойынша Қара теңіз порттарына дейін шикі мұнайды жеткізген кезде мәміле (сату) бағасы мынадай формула бойынша есептеледі:</w:t>
      </w:r>
    </w:p>
    <w:bookmarkEnd w:id="9"/>
    <w:p>
      <w:pPr>
        <w:spacing w:after="0"/>
        <w:ind w:left="0"/>
        <w:jc w:val="both"/>
      </w:pPr>
      <w:r>
        <w:rPr>
          <w:rFonts w:ascii="Times New Roman"/>
          <w:b w:val="false"/>
          <w:i w:val="false"/>
          <w:color w:val="000000"/>
          <w:sz w:val="28"/>
        </w:rPr>
        <w:t>
      P = B + S ± К – D</w:t>
      </w:r>
    </w:p>
    <w:p>
      <w:pPr>
        <w:spacing w:after="0"/>
        <w:ind w:left="0"/>
        <w:jc w:val="both"/>
      </w:pPr>
      <w:r>
        <w:rPr>
          <w:rFonts w:ascii="Times New Roman"/>
          <w:b w:val="false"/>
          <w:i w:val="false"/>
          <w:color w:val="000000"/>
          <w:sz w:val="28"/>
        </w:rPr>
        <w:t>
      мұндағы:</w:t>
      </w:r>
    </w:p>
    <w:bookmarkStart w:name="z12" w:id="10"/>
    <w:p>
      <w:pPr>
        <w:spacing w:after="0"/>
        <w:ind w:left="0"/>
        <w:jc w:val="both"/>
      </w:pPr>
      <w:r>
        <w:rPr>
          <w:rFonts w:ascii="Times New Roman"/>
          <w:b w:val="false"/>
          <w:i w:val="false"/>
          <w:color w:val="000000"/>
          <w:sz w:val="28"/>
        </w:rPr>
        <w:t>
      P – шикі мұнайға мәміле (сату) бағасы;</w:t>
      </w:r>
    </w:p>
    <w:bookmarkEnd w:id="10"/>
    <w:bookmarkStart w:name="z13" w:id="11"/>
    <w:p>
      <w:pPr>
        <w:spacing w:after="0"/>
        <w:ind w:left="0"/>
        <w:jc w:val="both"/>
      </w:pPr>
      <w:r>
        <w:rPr>
          <w:rFonts w:ascii="Times New Roman"/>
          <w:b w:val="false"/>
          <w:i w:val="false"/>
          <w:color w:val="000000"/>
          <w:sz w:val="28"/>
        </w:rPr>
        <w:t>
      В – коносамент күнінен кейінгі бес белгіленім күні ішінде қолданыста болатын белгіленімдерді есепке ала отырып, әрбір жөнелтуге Platts ақпарат көзінде жарияланған, тиісті нарықта келісімшарт талаптарына сәйкес қолданылатын солтүстік теңіз баға эталоны сұрыпты шикі мұнайдың 1 (бір) баррелі үшін орташа белгіленімдердің ішіндегі орташасы;</w:t>
      </w:r>
    </w:p>
    <w:bookmarkEnd w:id="11"/>
    <w:bookmarkStart w:name="z14" w:id="12"/>
    <w:p>
      <w:pPr>
        <w:spacing w:after="0"/>
        <w:ind w:left="0"/>
        <w:jc w:val="both"/>
      </w:pPr>
      <w:r>
        <w:rPr>
          <w:rFonts w:ascii="Times New Roman"/>
          <w:b w:val="false"/>
          <w:i w:val="false"/>
          <w:color w:val="000000"/>
          <w:sz w:val="28"/>
        </w:rPr>
        <w:t>
      S – спрэд (Urals RCMB жолында Spread vs Fwd Dated Brent), сатуға келісімшарт талаптарына сәйкес тиеу терезесі күнінің 1-күніне дейін 10-күннен бастап 25-күнді қоса алған кезеңде Platts ақпарат көзінде жарияланатын бірнеше дәйекті орташа белгіленімдердің бірі немесе орташа мәні.</w:t>
      </w:r>
    </w:p>
    <w:bookmarkEnd w:id="12"/>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1-күніне дейін күнтізбелік 1-күннен бастап 25-күнді қоса алған кезеңдегі спрэд (белгіленім) қолданылады. Тиеу портында тиеу терезелері көлік компаниясынан алынған өтінім бойынша теңіз терминалы шығаратын бекітілген ресми позициялық график негізінде айқындалады;</w:t>
      </w:r>
    </w:p>
    <w:bookmarkStart w:name="z15" w:id="13"/>
    <w:p>
      <w:pPr>
        <w:spacing w:after="0"/>
        <w:ind w:left="0"/>
        <w:jc w:val="both"/>
      </w:pPr>
      <w:r>
        <w:rPr>
          <w:rFonts w:ascii="Times New Roman"/>
          <w:b w:val="false"/>
          <w:i w:val="false"/>
          <w:color w:val="000000"/>
          <w:sz w:val="28"/>
        </w:rPr>
        <w:t>
      K – егер шикі мұнайдың сапасы келісімшарт талаптары бойынша базалық тығыздық шегінің стандартты аралығынан жоғары/төмен болса (мысалы, Urals сұрыпты мұнай үшін 32.00-32.09 API градус), API градусы бойынша бағаны түзету (эскаляция-деэскаляция) сыйлықақы/жеңілдік түрінде есептеледі;</w:t>
      </w:r>
    </w:p>
    <w:bookmarkEnd w:id="13"/>
    <w:bookmarkStart w:name="z16" w:id="14"/>
    <w:p>
      <w:pPr>
        <w:spacing w:after="0"/>
        <w:ind w:left="0"/>
        <w:jc w:val="both"/>
      </w:pPr>
      <w:r>
        <w:rPr>
          <w:rFonts w:ascii="Times New Roman"/>
          <w:b w:val="false"/>
          <w:i w:val="false"/>
          <w:color w:val="000000"/>
          <w:sz w:val="28"/>
        </w:rPr>
        <w:t>
      D – келісімшартта айқындалған, Заңға сәйкес ақпарат көзінен алынған бағаны салыстырымды экономикалық шарттарға келтіру үшін қолданылатын, шикі мұнайды жеткізу шарттарына байланысты есепке алынатын дифференциал, ол мыналарды қамтиды:</w:t>
      </w:r>
    </w:p>
    <w:bookmarkEnd w:id="14"/>
    <w:p>
      <w:pPr>
        <w:spacing w:after="0"/>
        <w:ind w:left="0"/>
        <w:jc w:val="both"/>
      </w:pPr>
      <w:r>
        <w:rPr>
          <w:rFonts w:ascii="Times New Roman"/>
          <w:b w:val="false"/>
          <w:i w:val="false"/>
          <w:color w:val="000000"/>
          <w:sz w:val="28"/>
        </w:rPr>
        <w:t>
      кемені жалдау бойынша шығыстар;</w:t>
      </w:r>
    </w:p>
    <w:p>
      <w:pPr>
        <w:spacing w:after="0"/>
        <w:ind w:left="0"/>
        <w:jc w:val="both"/>
      </w:pPr>
      <w:r>
        <w:rPr>
          <w:rFonts w:ascii="Times New Roman"/>
          <w:b w:val="false"/>
          <w:i w:val="false"/>
          <w:color w:val="000000"/>
          <w:sz w:val="28"/>
        </w:rPr>
        <w:t>
      жүкті сақтандыру бойынша шығыстар;</w:t>
      </w:r>
    </w:p>
    <w:p>
      <w:pPr>
        <w:spacing w:after="0"/>
        <w:ind w:left="0"/>
        <w:jc w:val="both"/>
      </w:pPr>
      <w:r>
        <w:rPr>
          <w:rFonts w:ascii="Times New Roman"/>
          <w:b w:val="false"/>
          <w:i w:val="false"/>
          <w:color w:val="000000"/>
          <w:sz w:val="28"/>
        </w:rPr>
        <w:t>
      порттық алымдар;</w:t>
      </w:r>
    </w:p>
    <w:p>
      <w:pPr>
        <w:spacing w:after="0"/>
        <w:ind w:left="0"/>
        <w:jc w:val="both"/>
      </w:pPr>
      <w:r>
        <w:rPr>
          <w:rFonts w:ascii="Times New Roman"/>
          <w:b w:val="false"/>
          <w:i w:val="false"/>
          <w:color w:val="000000"/>
          <w:sz w:val="28"/>
        </w:rPr>
        <w:t>
      түрік бұғаздарынан өткен кезде танкерлердің нормативтен тыс тұрып қалуы, тіркеп сүйреу және пилотаж бойынша шығыстар;</w:t>
      </w:r>
    </w:p>
    <w:p>
      <w:pPr>
        <w:spacing w:after="0"/>
        <w:ind w:left="0"/>
        <w:jc w:val="both"/>
      </w:pPr>
      <w:r>
        <w:rPr>
          <w:rFonts w:ascii="Times New Roman"/>
          <w:b w:val="false"/>
          <w:i w:val="false"/>
          <w:color w:val="000000"/>
          <w:sz w:val="28"/>
        </w:rPr>
        <w:t>
      көлемі 80 мың тонна танкерлермен (URL-80-135) жеткізілетін партияларға көлемі 140 мың тонна танкерлермен жеткізілетін мұнай партияларына жеңілдік (сыйлықақы);</w:t>
      </w:r>
    </w:p>
    <w:p>
      <w:pPr>
        <w:spacing w:after="0"/>
        <w:ind w:left="0"/>
        <w:jc w:val="both"/>
      </w:pPr>
      <w:r>
        <w:rPr>
          <w:rFonts w:ascii="Times New Roman"/>
          <w:b w:val="false"/>
          <w:i w:val="false"/>
          <w:color w:val="000000"/>
          <w:sz w:val="28"/>
        </w:rPr>
        <w:t>
      сатып алушы маржасы;</w:t>
      </w:r>
    </w:p>
    <w:p>
      <w:pPr>
        <w:spacing w:after="0"/>
        <w:ind w:left="0"/>
        <w:jc w:val="both"/>
      </w:pPr>
      <w:r>
        <w:rPr>
          <w:rFonts w:ascii="Times New Roman"/>
          <w:b w:val="false"/>
          <w:i w:val="false"/>
          <w:color w:val="000000"/>
          <w:sz w:val="28"/>
        </w:rPr>
        <w:t>
      жүк инспекциясы бойынша шығыстар;</w:t>
      </w:r>
    </w:p>
    <w:p>
      <w:pPr>
        <w:spacing w:after="0"/>
        <w:ind w:left="0"/>
        <w:jc w:val="both"/>
      </w:pPr>
      <w:r>
        <w:rPr>
          <w:rFonts w:ascii="Times New Roman"/>
          <w:b w:val="false"/>
          <w:i w:val="false"/>
          <w:color w:val="000000"/>
          <w:sz w:val="28"/>
        </w:rPr>
        <w:t>
      қайтарып алынбайтын аккредитивті ашу және оған қызмет көрсету бойынша банк шығыстары;</w:t>
      </w:r>
    </w:p>
    <w:p>
      <w:pPr>
        <w:spacing w:after="0"/>
        <w:ind w:left="0"/>
        <w:jc w:val="both"/>
      </w:pPr>
      <w:r>
        <w:rPr>
          <w:rFonts w:ascii="Times New Roman"/>
          <w:b w:val="false"/>
          <w:i w:val="false"/>
          <w:color w:val="000000"/>
          <w:sz w:val="28"/>
        </w:rPr>
        <w:t>
      шикі мұнайды тасымалдау кезіндегі ысыраптар бойынша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"19. Көлемі 80 мың тонна (Afrаmax) танкерлермен жеткізілетін партияларға қатысты көлемі 140 мың тонна (Suezmax) танкерлермен жеткізілетін мұнай партияларына жеңілдік (сыйлықақы) тиеу терезесі күнінің 1-күніне дейін 10-күннен бастап 25-күнді қоса алған кезеңде Thomson Reuters деректеріне сәйкес URL-80-135 белгіленімдерінің орташа мәндерінің орташасы ретінде айқындалады. Бұл ретте, егер белгіленім мәні теріс болса, онда дифференциалдың осы құрамбөлігі дифференциалдың жалпы мәнін арттырып, бағаның мәнін азайтады және, керісінше, белгіленім мәні оң болған жағдайда, дифференциалдың жалпы мәнін азайтып, бағаның мәнін арттырады. Aframax сыныбындағы кеме үшін танкерлік партияларға жеңілдік қолданылмайды."; </w:t>
      </w:r>
    </w:p>
    <w:bookmarkEnd w:id="15"/>
    <w:bookmarkStart w:name="z19" w:id="16"/>
    <w:p>
      <w:pPr>
        <w:spacing w:after="0"/>
        <w:ind w:left="0"/>
        <w:jc w:val="both"/>
      </w:pPr>
      <w:r>
        <w:rPr>
          <w:rFonts w:ascii="Times New Roman"/>
          <w:b w:val="false"/>
          <w:i w:val="false"/>
          <w:color w:val="000000"/>
          <w:sz w:val="28"/>
        </w:rPr>
        <w:t>
      мынадай мазмұндағы 19-1-тармақпен толықтырылсын:</w:t>
      </w:r>
    </w:p>
    <w:bookmarkEnd w:id="16"/>
    <w:bookmarkStart w:name="z20" w:id="17"/>
    <w:p>
      <w:pPr>
        <w:spacing w:after="0"/>
        <w:ind w:left="0"/>
        <w:jc w:val="both"/>
      </w:pPr>
      <w:r>
        <w:rPr>
          <w:rFonts w:ascii="Times New Roman"/>
          <w:b w:val="false"/>
          <w:i w:val="false"/>
          <w:color w:val="000000"/>
          <w:sz w:val="28"/>
        </w:rPr>
        <w:t>
      "19-1. Көлемі 85 мың тонна (Afrаmax) танкерлермен жеткізілетін партияларға қатысты көлемі 135 мың тонна (Suezmax) танкерлермен жеткізілетін мұнай партияларына жеңілдік (сыйлықақы) тиеу терезесі күнінің 1-күніне дейін 10-күннен бастап 25-күнді қоса алған кезеңде Thomson Reuters деректеріне сәйкес СРС-85-135 белгіленімдерінің орташа мәндерінің орташасы ретінде айқындалады. Бұл ретте, егер белгіленім мәні теріс болса, онда дифференциалдың осы құрамбөлігі дифференциалдың жалпы мәнін арттырып, баға мәнін азайтады және, керісінше, белгіленім мәні оң болған жағдайда, дифференциалдың жалпы мәнін азайтып, баға мәнін арттырады. Aframax сыныбындағы кеме үшін танкерлік партияларға жеңілдік қолданылмайды.".</w:t>
      </w:r>
    </w:p>
    <w:bookmarkEnd w:id="17"/>
    <w:bookmarkStart w:name="z21" w:id="1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