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9a43" w14:textId="6789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26 маусымдағы № 440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табиғи ресурстар және табиғат пайдалануды реттеу басқармасы "Өскемен орман шаруашылығы" коммуналдық мемлекеттік мекемесінің (бұдан әрі – мекеме) орман қоры жерлері санатынан жалпы ауданы 1,55 және 24,3 гектар жер учаскелері өнеркәсіп, көлік, байланыс жерлері, ғарыш қызметі, қорғаныс, ұлттық қауіпсіздік мұқтаждықтарына арналған және өзге де ауыл шаруашылығына арналмаған жерлер санатына ауыстырылсын. </w:t>
      </w:r>
    </w:p>
    <w:bookmarkEnd w:id="1"/>
    <w:bookmarkStart w:name="z3" w:id="2"/>
    <w:p>
      <w:pPr>
        <w:spacing w:after="0"/>
        <w:ind w:left="0"/>
        <w:jc w:val="both"/>
      </w:pPr>
      <w:r>
        <w:rPr>
          <w:rFonts w:ascii="Times New Roman"/>
          <w:b w:val="false"/>
          <w:i w:val="false"/>
          <w:color w:val="000000"/>
          <w:sz w:val="28"/>
        </w:rPr>
        <w:t>
      2. Шығыс Қазақстан облысының әкімі Қазақстан Республикасының заңнамасында белгіленген тәртіппен осы қаулының 1-тармағында көрсетілген жер учаскелерін республикалық маңызы бар "Өскемен – Зырян – Үлкен Нарын – Катонқарағай – Рахман қайнары" автомобиль жолының (72-88 км) және (56-72 км) учаскелерін реконструкциялау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440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ғарыш қызметі, қорғаныс, ұлттық қауіпсіздік мұқтажына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236"/>
        <w:gridCol w:w="2237"/>
        <w:gridCol w:w="1716"/>
        <w:gridCol w:w="938"/>
      </w:tblGrid>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"Өскемен орман  шаруашылығы" коммуналдық мемлекеттік мекемесі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"Өскемен орман  шаруашылығы" коммуналдық мемлекеттік мекемесі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