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ca64" w14:textId="7a3c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Рентабельділігі төмен, тұтқырлығы жоғары, су басқан, дебиті аз және игерілген санатқа жатқызылатын көмірсутек кен орындарының (кен орындары тобының, кен орнының бір бөлігінің) тізбесін бекіту, "Көмірсутектер кен орнын (кен орындарының бір тобын, кен орнының бір бөлігін) рентабельділігі төмен, тұтқырлығы жоғары, су басқан, дебиті аз және игерілген санатқа жатқызу қағидаларын және пайдалы қазбаларды өндіру салығы бөлігінде салық салу тәртібін бекіту туралы" Қазақстан Республикасы Үкіметінің 2018 жылғы 18 сәуірдегі № 204 қаулысына өзгерістер мен толықтырулар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2019 жылғы 27 маусымдағы № 449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31.12.2022 </w:t>
      </w:r>
      <w:r>
        <w:rPr>
          <w:rFonts w:ascii="Times New Roman"/>
          <w:b w:val="false"/>
          <w:i w:val="false"/>
          <w:color w:val="ff0000"/>
          <w:sz w:val="28"/>
        </w:rPr>
        <w:t>№ 1144</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 (Салық кодексі) 720-бабының 4-тармағына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31.12.2022 </w:t>
      </w:r>
      <w:r>
        <w:rPr>
          <w:rFonts w:ascii="Times New Roman"/>
          <w:b w:val="false"/>
          <w:i w:val="false"/>
          <w:color w:val="000000"/>
          <w:sz w:val="28"/>
        </w:rPr>
        <w:t>№ 1144</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рентабельділігі төмен, тұтқырлығы жоғары, су басқан, дебиті аз және игерілген санатқа жатқызылатын көмірсутек кен орындарының (кен орындары тобының, кен орнының бір бөлігінің)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31.12.2022 </w:t>
      </w:r>
      <w:r>
        <w:rPr>
          <w:rFonts w:ascii="Times New Roman"/>
          <w:b w:val="false"/>
          <w:i w:val="false"/>
          <w:color w:val="000000"/>
          <w:sz w:val="28"/>
        </w:rPr>
        <w:t>№ 1144</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"Көмірсутек шикізаты кен орнын (кен орындарының бір тобын, кен орнының бір бөлігін) рентабельділігі төмен, өте тұтқыр, су басқан, дебиті аз және сарқылған кен орындарының санатына жатқызу қағидаларын және пайдалы қазбаларды өндіруге салынатын салық бөлігінде салық салу тәртібін бекіту туралы" Қазақстан Республикасы Үкіметінің 2018 жылғы 18 сәуірдегі № 204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2018 ж., № 20, 108-құжат)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Көмірсутек шикізаты кен орнын (кен орындарының бір тобын, кен орнының бір бөлігін) рентабельділігі төмен, өте тұтқыр, су басқан, дебиті аз және сарқылған кен орындарының санатына жатқызу қағидаларында және пайдалы қазбаларды өндіруге салынатын салық бөлігінде салық салу </w:t>
      </w:r>
      <w:r>
        <w:rPr>
          <w:rFonts w:ascii="Times New Roman"/>
          <w:b w:val="false"/>
          <w:i w:val="false"/>
          <w:color w:val="000000"/>
          <w:sz w:val="28"/>
        </w:rPr>
        <w:t>тәртібінде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"2. Ағымдағы аяқталмаған күнтiзбелiк жылға кен орнын (кен орындарының тобын, кен орнының бiр бөлiгiн) рентабельділігі төмен кен орындарының санатына жатқызу туралы өтiнiш ағымдағы күнтiзбелiк жылдың 1 қыркүйегінен кеш емес мерзімде осы Қағидаларға 1-қосымшаға сәйкес нысан бойынша берiледi. Өтінішке электрондық жеткізгіштердегі мынадай құжаттардың көшірмелері қоса беріледі:</w:t>
      </w:r>
    </w:p>
    <w:bookmarkEnd w:id="4"/>
    <w:bookmarkStart w:name="z7" w:id="5"/>
    <w:p>
      <w:pPr>
        <w:spacing w:after="0"/>
        <w:ind w:left="0"/>
        <w:jc w:val="both"/>
      </w:pPr>
      <w:r>
        <w:rPr>
          <w:rFonts w:ascii="Times New Roman"/>
          <w:b w:val="false"/>
          <w:i w:val="false"/>
          <w:color w:val="000000"/>
          <w:sz w:val="28"/>
        </w:rPr>
        <w:t>
      1) бірінші басшы немесе оны алмастыратын адам, сондай-ақ бас бухгалтер (бухгалтер) қол қойған алдыңғы қаржы жылындағы қаржылық есептілік;</w:t>
      </w:r>
    </w:p>
    <w:bookmarkEnd w:id="5"/>
    <w:bookmarkStart w:name="z8" w:id="6"/>
    <w:p>
      <w:pPr>
        <w:spacing w:after="0"/>
        <w:ind w:left="0"/>
        <w:jc w:val="both"/>
      </w:pPr>
      <w:r>
        <w:rPr>
          <w:rFonts w:ascii="Times New Roman"/>
          <w:b w:val="false"/>
          <w:i w:val="false"/>
          <w:color w:val="000000"/>
          <w:sz w:val="28"/>
        </w:rPr>
        <w:t>
      2) Қазақстан Республикасының заңнамалық актілерінде міндетті түрде аудит жүргізу белгіленген заңды тұлғалардың алдыңғы қаржы жылындағы аудиторлық есебі (егер өтініш ағымдағы жылдың 1 маусымына дейін берілген болса, онда алдыңғы қаржы жылының алдындағы қаржы жылының аудиторлық есептілігі ұсынылады);</w:t>
      </w:r>
    </w:p>
    <w:bookmarkEnd w:id="6"/>
    <w:bookmarkStart w:name="z9" w:id="7"/>
    <w:p>
      <w:pPr>
        <w:spacing w:after="0"/>
        <w:ind w:left="0"/>
        <w:jc w:val="both"/>
      </w:pPr>
      <w:r>
        <w:rPr>
          <w:rFonts w:ascii="Times New Roman"/>
          <w:b w:val="false"/>
          <w:i w:val="false"/>
          <w:color w:val="000000"/>
          <w:sz w:val="28"/>
        </w:rPr>
        <w:t>
      3) жер қойнауын пайдаланушы заңды тұлғаның өтініш берілген күннің алдындағы ағымдағы күнтізбелік жылдың есепті кезеңі үшін (тоқсан, жартыжылдық немесе тоғыз ай) қаржылық есептілігі;</w:t>
      </w:r>
    </w:p>
    <w:bookmarkEnd w:id="7"/>
    <w:bookmarkStart w:name="z10" w:id="8"/>
    <w:p>
      <w:pPr>
        <w:spacing w:after="0"/>
        <w:ind w:left="0"/>
        <w:jc w:val="both"/>
      </w:pPr>
      <w:r>
        <w:rPr>
          <w:rFonts w:ascii="Times New Roman"/>
          <w:b w:val="false"/>
          <w:i w:val="false"/>
          <w:color w:val="000000"/>
          <w:sz w:val="28"/>
        </w:rPr>
        <w:t>
      4) жер қойнауын пайдаланушы заңды тұлғаның басшысы немесе оны алмастыратын адам растаған алдыңғы күнтізбелік жылғы бюджеттің атқарылуы туралы есеп;</w:t>
      </w:r>
    </w:p>
    <w:bookmarkEnd w:id="8"/>
    <w:bookmarkStart w:name="z11" w:id="9"/>
    <w:p>
      <w:pPr>
        <w:spacing w:after="0"/>
        <w:ind w:left="0"/>
        <w:jc w:val="both"/>
      </w:pPr>
      <w:r>
        <w:rPr>
          <w:rFonts w:ascii="Times New Roman"/>
          <w:b w:val="false"/>
          <w:i w:val="false"/>
          <w:color w:val="000000"/>
          <w:sz w:val="28"/>
        </w:rPr>
        <w:t>
      5) жер қойнауын пайдаланушы заңды тұлғаның басшысы немесе оны алмастыратын адам растаған ағымдағы күнтізбелік жылға арналған бюджеттің есеп-қисабы;</w:t>
      </w:r>
    </w:p>
    <w:bookmarkEnd w:id="9"/>
    <w:bookmarkStart w:name="z12" w:id="10"/>
    <w:p>
      <w:pPr>
        <w:spacing w:after="0"/>
        <w:ind w:left="0"/>
        <w:jc w:val="both"/>
      </w:pPr>
      <w:r>
        <w:rPr>
          <w:rFonts w:ascii="Times New Roman"/>
          <w:b w:val="false"/>
          <w:i w:val="false"/>
          <w:color w:val="000000"/>
          <w:sz w:val="28"/>
        </w:rPr>
        <w:t>
      6) жер қойнауын пайдаланушы заңды тұлғаның басшысы немесе оны алмастыратын адам растаған, өтініш берген күннің алдындағы ағымдағы күнтізбелік жылғы есепті кезең үшін (тоқсан, жартыжылдық немесе тоғыз ай) бюджеттің атқарылуы туралы есеп;</w:t>
      </w:r>
    </w:p>
    <w:bookmarkEnd w:id="10"/>
    <w:bookmarkStart w:name="z13" w:id="11"/>
    <w:p>
      <w:pPr>
        <w:spacing w:after="0"/>
        <w:ind w:left="0"/>
        <w:jc w:val="both"/>
      </w:pPr>
      <w:r>
        <w:rPr>
          <w:rFonts w:ascii="Times New Roman"/>
          <w:b w:val="false"/>
          <w:i w:val="false"/>
          <w:color w:val="000000"/>
          <w:sz w:val="28"/>
        </w:rPr>
        <w:t>
      7) салықтық есептілік (келісімшарт бойынша корпоративтік табыс салығы (бұдан әрі – КТС) және алдыңғы салық кезеңіндегі келісімшарт бойынша үстеме пайдаға салынатын салық (бұдан әрі – ҮПС) және ағымдағы және алдыңғы күнтізбелік жылдардағы келісімшарт бойынша пайдалы қазбаларды өндіруге салынатын салық (бұдан әрі – ПҚӨС) бойынша декларациялар);</w:t>
      </w:r>
    </w:p>
    <w:bookmarkEnd w:id="11"/>
    <w:bookmarkStart w:name="z14" w:id="12"/>
    <w:p>
      <w:pPr>
        <w:spacing w:after="0"/>
        <w:ind w:left="0"/>
        <w:jc w:val="both"/>
      </w:pPr>
      <w:r>
        <w:rPr>
          <w:rFonts w:ascii="Times New Roman"/>
          <w:b w:val="false"/>
          <w:i w:val="false"/>
          <w:color w:val="000000"/>
          <w:sz w:val="28"/>
        </w:rPr>
        <w:t>
      8) КТС бойынша аванстық төлемдердің есеп-қисабы (егер жер қойнауын пайдаланушы аванстық төлемдердің төлеушісі болса) және ағымдағы есепті жылға жоспарланған КТС мөлшерінің есеп-қисабы;</w:t>
      </w:r>
    </w:p>
    <w:bookmarkEnd w:id="12"/>
    <w:bookmarkStart w:name="z15" w:id="13"/>
    <w:p>
      <w:pPr>
        <w:spacing w:after="0"/>
        <w:ind w:left="0"/>
        <w:jc w:val="both"/>
      </w:pPr>
      <w:r>
        <w:rPr>
          <w:rFonts w:ascii="Times New Roman"/>
          <w:b w:val="false"/>
          <w:i w:val="false"/>
          <w:color w:val="000000"/>
          <w:sz w:val="28"/>
        </w:rPr>
        <w:t>
      9) осы есеп-қисаптарды жер қойнауын пайдаланушы заңды тұлғаның бюджетіне, көмірсутек шикізатының болжамды бағасына және сол кезеңдегі келісімшарт бойынша көмірсутек шикізатын өндірудің жоспарлы көлемдеріне егжей-тегжейлі байланыстырумен КТС бойынша салықтық міндеттемелердің есеп-қисабы, сондай-ақ ағымдағы салық кезеңіндегі келісімшарт бойынша таза кірістің, сату рентабельділігінің есеп-қисабы;</w:t>
      </w:r>
    </w:p>
    <w:bookmarkEnd w:id="13"/>
    <w:bookmarkStart w:name="z16" w:id="14"/>
    <w:p>
      <w:pPr>
        <w:spacing w:after="0"/>
        <w:ind w:left="0"/>
        <w:jc w:val="both"/>
      </w:pPr>
      <w:r>
        <w:rPr>
          <w:rFonts w:ascii="Times New Roman"/>
          <w:b w:val="false"/>
          <w:i w:val="false"/>
          <w:color w:val="000000"/>
          <w:sz w:val="28"/>
        </w:rPr>
        <w:t>
      10) келісімшарт бойынша рентабельділік көрсеткіштерінің есеп-қисаптары үшін пайдаланылған көмірсутек шикізатына болжамды бағаны негіздеу;</w:t>
      </w:r>
    </w:p>
    <w:bookmarkEnd w:id="14"/>
    <w:bookmarkStart w:name="z17" w:id="15"/>
    <w:p>
      <w:pPr>
        <w:spacing w:after="0"/>
        <w:ind w:left="0"/>
        <w:jc w:val="both"/>
      </w:pPr>
      <w:r>
        <w:rPr>
          <w:rFonts w:ascii="Times New Roman"/>
          <w:b w:val="false"/>
          <w:i w:val="false"/>
          <w:color w:val="000000"/>
          <w:sz w:val="28"/>
        </w:rPr>
        <w:t>
      11) құзыретті органмен келісілген келісімшарт бойынша көмірсутек шикізатын өндірудің жоспарланатын көлемі.";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19" w:id="16"/>
    <w:p>
      <w:pPr>
        <w:spacing w:after="0"/>
        <w:ind w:left="0"/>
        <w:jc w:val="both"/>
      </w:pPr>
      <w:r>
        <w:rPr>
          <w:rFonts w:ascii="Times New Roman"/>
          <w:b w:val="false"/>
          <w:i w:val="false"/>
          <w:color w:val="000000"/>
          <w:sz w:val="28"/>
        </w:rPr>
        <w:t xml:space="preserve">
      "3. Алдағы күнтiзбелiк жылға кен орнын (кен орындарының бiр тобын, кен орнының бiр бөлiгiн) рентабельділігі төмен кен орындарының санатына жатқызу туралы өтiнiш ерте дегенде ағымдағы жылдың 30 қыркүйегінде, бірақ ағымдағы жылдың 31 желтоқсанынан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берiледi. Өтінішке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құжаттардан басқа, электрондық жеткізгіштердегі мынадай құжаттардың көшірмелері қоса беріледі:";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21" w:id="17"/>
    <w:p>
      <w:pPr>
        <w:spacing w:after="0"/>
        <w:ind w:left="0"/>
        <w:jc w:val="both"/>
      </w:pPr>
      <w:r>
        <w:rPr>
          <w:rFonts w:ascii="Times New Roman"/>
          <w:b w:val="false"/>
          <w:i w:val="false"/>
          <w:color w:val="000000"/>
          <w:sz w:val="28"/>
        </w:rPr>
        <w:t>
      "4. Қажет болған кезде уәкiлеттi орган өтініш түскеннен кейін бес жұмыс күнiнен кеш емес мерзімде өтiнiш берушiден өтiнiште қамтылған мәлiметтерді негiздейтін басқа да құжаттар мен есеп-қисаптарды сұрата алады.</w:t>
      </w:r>
    </w:p>
    <w:bookmarkEnd w:id="17"/>
    <w:bookmarkStart w:name="z22" w:id="18"/>
    <w:p>
      <w:pPr>
        <w:spacing w:after="0"/>
        <w:ind w:left="0"/>
        <w:jc w:val="both"/>
      </w:pPr>
      <w:r>
        <w:rPr>
          <w:rFonts w:ascii="Times New Roman"/>
          <w:b w:val="false"/>
          <w:i w:val="false"/>
          <w:color w:val="000000"/>
          <w:sz w:val="28"/>
        </w:rPr>
        <w:t>
      Өтініш беруші уәкiлеттi органның тиісті сұрау салуын алғаннан кейін он жұмыс күнінен кеш емес мерзімде Қағидалардың осы тармағына сәйкес сұрау салынатын, өтiнiште қамтылған мәліметтерді негіздейтін құжаттар мен есеп-қисаптарды уәкілетті органға электрондық жеткізгіштерде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"16. Жер қойнауын пайдаланушының кен орнын (кен орындарының бір тобын, кен орнының бір бөлігін) өте тұтқыр, су басқан, дебиті аз немесе сарқылған кен орындарының санатына жатқызу туралы өтініші осы Қағидаларға 1-қосымшаға сәйкес нысанда беріледі. Өтінішке электрондық жеткізгіштердегі мынадай құжаттардың көшірмелері қоса берілуге тиіс:</w:t>
      </w:r>
    </w:p>
    <w:bookmarkEnd w:id="19"/>
    <w:bookmarkStart w:name="z25" w:id="20"/>
    <w:p>
      <w:pPr>
        <w:spacing w:after="0"/>
        <w:ind w:left="0"/>
        <w:jc w:val="both"/>
      </w:pPr>
      <w:r>
        <w:rPr>
          <w:rFonts w:ascii="Times New Roman"/>
          <w:b w:val="false"/>
          <w:i w:val="false"/>
          <w:color w:val="000000"/>
          <w:sz w:val="28"/>
        </w:rPr>
        <w:t>
      1) кен орнының (кен орындарының бір тобының, кен орнының бір бөлігінің) қол жеткізілген технологиялық көрсеткіштерінің бекітілген жобалық шешімдерге сәйкестігі туралы есеп;</w:t>
      </w:r>
    </w:p>
    <w:bookmarkEnd w:id="20"/>
    <w:bookmarkStart w:name="z26" w:id="21"/>
    <w:p>
      <w:pPr>
        <w:spacing w:after="0"/>
        <w:ind w:left="0"/>
        <w:jc w:val="both"/>
      </w:pPr>
      <w:r>
        <w:rPr>
          <w:rFonts w:ascii="Times New Roman"/>
          <w:b w:val="false"/>
          <w:i w:val="false"/>
          <w:color w:val="000000"/>
          <w:sz w:val="28"/>
        </w:rPr>
        <w:t>
      2) Қазақстан Республикасының пайдалы қазбалар қорлары жөніндегі мемлекеттік комиссия хаттамасы;</w:t>
      </w:r>
    </w:p>
    <w:bookmarkEnd w:id="21"/>
    <w:bookmarkStart w:name="z27" w:id="22"/>
    <w:p>
      <w:pPr>
        <w:spacing w:after="0"/>
        <w:ind w:left="0"/>
        <w:jc w:val="both"/>
      </w:pPr>
      <w:r>
        <w:rPr>
          <w:rFonts w:ascii="Times New Roman"/>
          <w:b w:val="false"/>
          <w:i w:val="false"/>
          <w:color w:val="000000"/>
          <w:sz w:val="28"/>
        </w:rPr>
        <w:t>
      3) өтініш берілген күннің алдындағы соңғы тоқсан аяқталған күнгі жағдай бойынша келісімшарттық (лицензиялық) міндеттемелердің орындалуы туралы есеп;</w:t>
      </w:r>
    </w:p>
    <w:bookmarkEnd w:id="22"/>
    <w:bookmarkStart w:name="z28" w:id="23"/>
    <w:p>
      <w:pPr>
        <w:spacing w:after="0"/>
        <w:ind w:left="0"/>
        <w:jc w:val="both"/>
      </w:pPr>
      <w:r>
        <w:rPr>
          <w:rFonts w:ascii="Times New Roman"/>
          <w:b w:val="false"/>
          <w:i w:val="false"/>
          <w:color w:val="000000"/>
          <w:sz w:val="28"/>
        </w:rPr>
        <w:t>
      4) осы Қағидалардың 2-тармағында көрсетілген құжаттар.</w:t>
      </w:r>
    </w:p>
    <w:bookmarkEnd w:id="23"/>
    <w:bookmarkStart w:name="z29" w:id="24"/>
    <w:p>
      <w:pPr>
        <w:spacing w:after="0"/>
        <w:ind w:left="0"/>
        <w:jc w:val="both"/>
      </w:pPr>
      <w:r>
        <w:rPr>
          <w:rFonts w:ascii="Times New Roman"/>
          <w:b w:val="false"/>
          <w:i w:val="false"/>
          <w:color w:val="000000"/>
          <w:sz w:val="28"/>
        </w:rPr>
        <w:t>
      17. Қажет болған жағдайда уәкiлеттi орган өтініш түскеннен кейін бес жұмыс күнiнен кеш емес мерзімде өтiнiш берушiден өтiнiште қамтылған мәлiметтерді негiздейтін басқа да құжаттар мен есеп-қисаптарды сұрата алады.</w:t>
      </w:r>
    </w:p>
    <w:bookmarkEnd w:id="24"/>
    <w:bookmarkStart w:name="z30" w:id="25"/>
    <w:p>
      <w:pPr>
        <w:spacing w:after="0"/>
        <w:ind w:left="0"/>
        <w:jc w:val="both"/>
      </w:pPr>
      <w:r>
        <w:rPr>
          <w:rFonts w:ascii="Times New Roman"/>
          <w:b w:val="false"/>
          <w:i w:val="false"/>
          <w:color w:val="000000"/>
          <w:sz w:val="28"/>
        </w:rPr>
        <w:t>
      Өтініш беруші уәкiлеттi органның тиісті сұрау салуын алғаннан кейін он жұмыс күнінен кеш емес мерзімде Қағидалардың осы тармағына сәйкес сұратылатын, өтiнiште қамтылған мәліметтерді негіздейтін құжаттар мен есеп-қисаптарды уәкілетті органға электрондық жеткізгіштерде 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мазмұндағы жетінші абзацпен толықтырылсын:</w:t>
      </w:r>
    </w:p>
    <w:bookmarkStart w:name="z32" w:id="26"/>
    <w:p>
      <w:pPr>
        <w:spacing w:after="0"/>
        <w:ind w:left="0"/>
        <w:jc w:val="both"/>
      </w:pPr>
      <w:r>
        <w:rPr>
          <w:rFonts w:ascii="Times New Roman"/>
          <w:b w:val="false"/>
          <w:i w:val="false"/>
          <w:color w:val="000000"/>
          <w:sz w:val="28"/>
        </w:rPr>
        <w:t>
      "Кен орнының бір бөлігі өте тұтқыр, су басқан, дебиті аз немесе сарқылған кен орындары санатына жатқызылған жағдайда пайдалы қазбаларды өндіруге арналған салықтың төмендетілген мөлшерлемесін айқындау үшін келісімшарт бойынша барлық өндіру көлемі ескеріледі.";</w:t>
      </w:r>
    </w:p>
    <w:bookmarkEnd w:id="26"/>
    <w:bookmarkStart w:name="z33" w:id="27"/>
    <w:p>
      <w:pPr>
        <w:spacing w:after="0"/>
        <w:ind w:left="0"/>
        <w:jc w:val="both"/>
      </w:pPr>
      <w:r>
        <w:rPr>
          <w:rFonts w:ascii="Times New Roman"/>
          <w:b w:val="false"/>
          <w:i w:val="false"/>
          <w:color w:val="000000"/>
          <w:sz w:val="28"/>
        </w:rPr>
        <w:t>
      мынадай мазмұндағы 22-1-тармақпен толықтырылсын:</w:t>
      </w:r>
    </w:p>
    <w:bookmarkEnd w:id="27"/>
    <w:bookmarkStart w:name="z34" w:id="28"/>
    <w:p>
      <w:pPr>
        <w:spacing w:after="0"/>
        <w:ind w:left="0"/>
        <w:jc w:val="both"/>
      </w:pPr>
      <w:r>
        <w:rPr>
          <w:rFonts w:ascii="Times New Roman"/>
          <w:b w:val="false"/>
          <w:i w:val="false"/>
          <w:color w:val="000000"/>
          <w:sz w:val="28"/>
        </w:rPr>
        <w:t>
      "22-1. Кен орны (кен орындарының бір тобы, кен орнының бір бөлігі) өте тұтқыр, су басқан, дебиті аз немесе сарқылған кен орындары санатына жатқызылған жағдайда, 2019 жылғы 1 қаңтардан кейін қабылданған Қазақстан Республикасы Yкіметінің шешімдері бойынша осы Қағидаларға 2-қосымшада көрсетілген пайдалы қазбаларды өндіруге арналған салықтың төмендетілген мөлшерлемелері осындай шешім қабылданған жылдың 1 қаңтарынан бастап күнтізбелік үш жыл бойы қолданылады.</w:t>
      </w:r>
    </w:p>
    <w:bookmarkEnd w:id="28"/>
    <w:bookmarkStart w:name="z35" w:id="29"/>
    <w:p>
      <w:pPr>
        <w:spacing w:after="0"/>
        <w:ind w:left="0"/>
        <w:jc w:val="both"/>
      </w:pPr>
      <w:r>
        <w:rPr>
          <w:rFonts w:ascii="Times New Roman"/>
          <w:b w:val="false"/>
          <w:i w:val="false"/>
          <w:color w:val="000000"/>
          <w:sz w:val="28"/>
        </w:rPr>
        <w:t>
      Пайдалы қазбаларды өндіруге арналған салықтың төмендетілген мөлшерлемелерін қолдану мерзімі өткенге дейін жер қойнауын пайдаланушы осы Қағидалардың ережелеріне сәйкес уәкілетті органға өтінішпен қайта жүгінеді.".</w:t>
      </w:r>
    </w:p>
    <w:bookmarkEnd w:id="29"/>
    <w:bookmarkStart w:name="z36" w:id="30"/>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30"/>
    <w:bookmarkStart w:name="z37" w:id="3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449 қаулысымен</w:t>
            </w:r>
            <w:r>
              <w:br/>
            </w:r>
            <w:r>
              <w:rPr>
                <w:rFonts w:ascii="Times New Roman"/>
                <w:b w:val="false"/>
                <w:i w:val="false"/>
                <w:color w:val="000000"/>
                <w:sz w:val="20"/>
              </w:rPr>
              <w:t>бекітілген</w:t>
            </w:r>
          </w:p>
        </w:tc>
      </w:tr>
    </w:tbl>
    <w:bookmarkStart w:name="z39" w:id="32"/>
    <w:p>
      <w:pPr>
        <w:spacing w:after="0"/>
        <w:ind w:left="0"/>
        <w:jc w:val="left"/>
      </w:pPr>
      <w:r>
        <w:rPr>
          <w:rFonts w:ascii="Times New Roman"/>
          <w:b/>
          <w:i w:val="false"/>
          <w:color w:val="000000"/>
        </w:rPr>
        <w:t xml:space="preserve"> Рентабельділігі төмен, тұтқырлығы жоғары, су басқан, дебиті аз және игерілген санатқа жатқызылатын көмірсутек кен орындарының (кен орындары тобының, кен орнының бір бөлігінің) тізбесі</w:t>
      </w:r>
    </w:p>
    <w:bookmarkEnd w:id="32"/>
    <w:p>
      <w:pPr>
        <w:spacing w:after="0"/>
        <w:ind w:left="0"/>
        <w:jc w:val="both"/>
      </w:pPr>
      <w:r>
        <w:rPr>
          <w:rFonts w:ascii="Times New Roman"/>
          <w:b w:val="false"/>
          <w:i w:val="false"/>
          <w:color w:val="ff0000"/>
          <w:sz w:val="28"/>
        </w:rPr>
        <w:t xml:space="preserve">
      Ескерту. Тізбенің тақырыбы жаңа редакцияда - ҚР Үкіметінің 31.12.2022 </w:t>
      </w:r>
      <w:r>
        <w:rPr>
          <w:rFonts w:ascii="Times New Roman"/>
          <w:b w:val="false"/>
          <w:i w:val="false"/>
          <w:color w:val="ff0000"/>
          <w:sz w:val="28"/>
        </w:rPr>
        <w:t>№ 1144</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
      Ескерту. Тізбеге өзгерістер енгізілді - ҚР Үкіметінің 31.12.2022 </w:t>
      </w:r>
      <w:r>
        <w:rPr>
          <w:rFonts w:ascii="Times New Roman"/>
          <w:b w:val="false"/>
          <w:i w:val="false"/>
          <w:color w:val="000000"/>
          <w:sz w:val="28"/>
        </w:rPr>
        <w:t>№ 1144</w:t>
      </w:r>
      <w:r>
        <w:rPr>
          <w:rFonts w:ascii="Times New Roman"/>
          <w:b w:val="false"/>
          <w:i w:val="false"/>
          <w:color w:val="00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000000"/>
          <w:sz w:val="28"/>
        </w:rPr>
        <w:t xml:space="preserve"> қараңыз); 16.02.2024 </w:t>
      </w:r>
      <w:r>
        <w:rPr>
          <w:rFonts w:ascii="Times New Roman"/>
          <w:b w:val="false"/>
          <w:i w:val="false"/>
          <w:color w:val="000000"/>
          <w:sz w:val="28"/>
        </w:rPr>
        <w:t>№ 93</w:t>
      </w:r>
      <w:r>
        <w:rPr>
          <w:rFonts w:ascii="Times New Roman"/>
          <w:b w:val="false"/>
          <w:i w:val="false"/>
          <w:color w:val="000000"/>
          <w:sz w:val="28"/>
        </w:rPr>
        <w:t xml:space="preserve">; 15.06.2024 </w:t>
      </w:r>
      <w:r>
        <w:rPr>
          <w:rFonts w:ascii="Times New Roman"/>
          <w:b w:val="false"/>
          <w:i w:val="false"/>
          <w:color w:val="000000"/>
          <w:sz w:val="28"/>
        </w:rPr>
        <w:t>№ 474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(кен орындары тобының, кен орнының бір бөлігінің) атауы мен координаталары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тіркелген күні /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берілген күні мен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кен орнын (кен орындары тобын, кен орнының бір бөлігін) тұтқырлығы жоғары, су басқан, дебиті аз және игерілген санатқа жатқызу өлшемшарттары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кен орнының (кен орындары тобының, кен орнының бір бөлігінің)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 дебитi аз, игерілген, тұтқырлығы жоғары көмiрсутек кен орындары (кен орындарының тобы, кен орнының бiр бөлiгi) үшін пайдалы қазбаларды өндiру салығының мөлшерлемесі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Түпқараған ауданының Қаражанбас мұнай-газ кен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26 мамырда № 60 болып тіркелген, көмiрсутек шикiзатын өндіруді жүзеге асыруға арналған 1997 жылғы 23 мамырдағы келісімшарт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7 мамырдағы жер қойнауын пайдалану құқығына берілетін сериясы МГ № 239-Д лицензия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"Қаражанбасмұнай" акционерлік қоғамы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мұнайының қатпарлы жағдайындағы тұтқырлығы 378-ден бастап 541 мПа*сек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тұтқыр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45010'05" с.е. 51015'00"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45010'30" с.е. 51025'10"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45008'42" с.е. 51026'27"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45007'05" с.е. 51036'20"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45005'10" с.е. 51035'40"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45005'10" с.е. 51029'25"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45005'50" с.е. 51026'27"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45005'00" с.е. 51026'00"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45005'20" с.е. 51024'20"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45006'05" с.е. 51024'30"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45007'45" с.е. 51017'00"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45007'55"с.е. 51015'10"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Мақат ауданының Жолдыбай мұнай-газ кен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15 қарашада № 34 болып тіркелген Жолдыбай және Жыланқабақ кен орындарында көмірсутегін жете барлауды, игеруді және өндіруді жүргізуге арналған 1995 жылғы 27 қыркүйектегі шарт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1995 жылғы 7 маусымдағы сериясы МГ № 30 лицензия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Петролеум" жауапкершілігі шектеулі серіктестігі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орындарындағы мұнайдың орташа тәуліктік дебиті тәулігіне 3 тоннадан аз мөлшерді құрайды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Дебиті аз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47042'00 с.е. 53039'06" ш.б.</w:t>
            </w:r>
          </w:p>
          <w:p>
            <w:pPr>
              <w:spacing w:after="20"/>
              <w:ind w:left="20"/>
              <w:jc w:val="both"/>
            </w:pPr>
            <w:r>
              <w:rPr>
                <w:rFonts w:ascii="Times New Roman"/>
                <w:b w:val="false"/>
                <w:i w:val="false"/>
                <w:color w:val="000000"/>
                <w:sz w:val="20"/>
              </w:rPr>
              <w:t>
2. 47042'16" с.е. 53038'48"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47042'46" с.е. 53038'17"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47042'52" с.е. 53039'00"ш.б.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47042'11" с.е. 53039'57"ш.б.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47042'03" с.е. 53040'09"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47041'56" с.е. 53039'49"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Жылыой ауданының Жыланқабақ мұнай кен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15 қарашада № 34 болып тіркелген Жолдыбай және Жыланқабақ кен орындарында көмірсутегін жете барлауды, игеруді және өндіруді жүргізуге арналған 1995 жылғы 27 қыркүйектегі шарт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1995 жылғы 7 маусымдағы сериясы МГ № 29 лицензия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Петролеум" жауапкершілігі шектеулі серіктестігі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орындарындағы мұнайдың орташа тәуліктік дебиті тәулігіне 3 тоннадан аз мөлшерді құрайды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Дебиті аз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1.47037'17,6" с.е. 54025'05"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47037'20,7" с.е. 54026'03"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47037'23,1" с.е. 54026'03"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47037'33,3" с.е. 54027'07,8"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47037'00" с.е. 54026'26,6"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47036'43,5" с.е. 54025'50,1"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47036'38,2" с.е. 54025'27,6"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47036'33,3" с.е. 54024'42,8"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47036'46,0" с.е. 54024' 50,8"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47036'45,0" с.е. 54024'38,6"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47036'48,0" с.е. 54024'21,8"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47037'02,2" с.е. 54024'28,3"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47037'08,5" с.е. 54024'37,1"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және Қызылорда облыстарында орналасқан Есжан мұнай-газ кен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2001 жылғы 24 сәуірдегі № 662 келісімшарт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арналған 2014 жылғы 4 желтоқсандағы № 14018145 лицензия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"САУТС-ОЙЛ" жауапкершілігі шектеулі серіктестігі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орташа тәуліктік дебит тәулігіне 2-ден 3 тоннаға дейінгі мөлшерді құрайды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Дебиті аз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46020'00'" с.е. 64030'00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46040'00" с.е. 64030'00"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46040'00" с.е. 64050'00"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46030'00" с.е. 64050'00"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46030'00" с.е. 64056'05"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46028'00" с.е. 64056'00"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46026'55" с.е. 64057'30"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46021'56" с.е. 64058'07"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46020'00" с.е. 64059'00"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46020'00" с.е. 64048'50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46026'56" с.е. 64037'23"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46027"50" с.е. 64035'47"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46025'07" с.е. 64036'08"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46022',03" с.е. 64037',25"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46020'00" с.е. 64040'58"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және Қызылорда облыстарында орналасқан Қалжан мұнай-газ кен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2001 жылғы 24 сәуірдегі № 662 келісімшарт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арналған 2014 жылғы 4 желтоқсандағы № 14018145 лицензия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"САУТС-ОЙЛ" жауапкершілігі шектеулі серіктестігі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орташа тәуліктік дебит тәулігіне 1-ден 2 тоннаға дейінгі мөлшерді құрайды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Дебиті аз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46020'00" с.е. 64030'00"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46040'00" с.е. 64030'00"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46040'00" с.е. 64050'00"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46030'00" с.е. 64050'00"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46030'00" с.е. 64056'00"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46028'00" с.е. 64056'00"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46026'55" с.е. 64057'30"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46021'56" с.е. 64058',07"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46020'00" с.е. 64059'00"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46020'00" с.е. 64048'50"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46026'56" с.е. 64037'23"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46027'50" с.е. 64035'47"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46025'07" с.е. 64036'08"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46022'03" с.е. 64037'25"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46020'00" с.е. 64040'58"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және Қызылорда облыстарында орналасқан Солтүстік Ақшабұлақ мұнай-газ кен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2001 жылғы 10 мамырдағы № 668 келісімшарт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арналған 2014 жылғы 4 желтоқсандағы № 14018145 лицензия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"САУТС-ОЙЛ" жауапкершілігі шектеулі серіктестігі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орташа тәуліктік дебит тәулігіне 1-ден 2 тоннаға дейін мөлшерді құрайды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Дебиті аз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46000'00" с.е. 65032'12"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46003'04" с.е. 65032'25"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46003'10" с.е. 65027'18"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46008'24"с.е. 65027'32"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46008'22" с.е. 65030'00"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46020'00" с.е. 65030'00"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46020'00" с.е. 65050'00"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46015'25" с.е. 65050'00"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46013'25" с.е. 65045'10"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46005'30" с.е. 65048'00"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46004'00" с.е. 65050'00"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46000'00" с.е. 65050'00"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46000'00" с.е. 65046'50"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46003'48" с.е. 65046'57"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46003'59" с.е. 65039'26"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46000'00" с.е. 65039'15"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және Қызылорда облыстарында орналасқан Шығыс Ақшабұлақ мұнай-газ кен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2001 жылғы 10 мамырдағы № 668 келісімшарт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2014 жылғы 4 желтоқсандағы № 14018145 лицензия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"САУТС-ОЙЛ" жауапкершілігі шектеулі серіктестігі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басуы 85 %-дан 95 %-ға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46002'26" с.е. 65046'52"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46002'32" с.е. 65046'54"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46002'24" с.е. 65047'07"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46002'11" с.е. 65047'12"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46001'49" с.е. 65047'12"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46001'21" с.е. 65047'31"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46001'06" с.е. 65047'42"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46000'26" с.е. 65047'38"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46000'13" с.е. 65047'25",ш.б.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46000'13" с.е. 65046'50"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ауданында орналасқан Кеңқияқ (тұз үсті) мұнай-газ кен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Көмiр-сутектер бойынша операциялар жүргізуге арналған 1997 жылғы 26 қыркүйектегі № 76 келісімшарт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арналған 1995 жылғы 7 қыркүйектегі сериясы МГ № 252 лицензия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"СНПС-Ақтөбемұнайгаз" акционерлік қоғамы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мұнайдың тұтқырлығы 217,6 мПа*сек құрайды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тұтқыр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48033'23" с.е. 57005'52"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48035'06" с.е. 57006'48"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48035'09" с.е. 57010'14"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48034'16" с.е. 57011'14"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48033'26" с.е. 57012'34"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48032'33" с.е. 57014'25"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48032'00" с.е. 57013'45"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48031'56"с.е. 57011'18"ш.б.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48032'21" с.е. 57010'06"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48032'25" с.е. 57009'11"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48032'46" с.е. 57007'43"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48032'58" с.е. 57006'47"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Құмкөл мұнай-газ конденсатты кен орнының оңтүстік-шығыс бөлігі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Құмкөл мұнай-газ конденсатты кен орнының оңтүстік-шығыс бөлігінде көмірсутектерді өндіруге арналған 2021 жылғы 14 қаңтардағы № 4886-УВС келісімшарты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Құмкөл Ресорсиз" акционерлік қоғамы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су басуы 97,9 %-ды құрайды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46°26'05" с.е. </w:t>
            </w:r>
          </w:p>
          <w:p>
            <w:pPr>
              <w:spacing w:after="20"/>
              <w:ind w:left="20"/>
              <w:jc w:val="both"/>
            </w:pPr>
            <w:r>
              <w:rPr>
                <w:rFonts w:ascii="Times New Roman"/>
                <w:b w:val="false"/>
                <w:i w:val="false"/>
                <w:color w:val="000000"/>
                <w:sz w:val="20"/>
              </w:rPr>
              <w:t>
65°30'55"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46°26'24" с.е. </w:t>
            </w:r>
          </w:p>
          <w:p>
            <w:pPr>
              <w:spacing w:after="20"/>
              <w:ind w:left="20"/>
              <w:jc w:val="both"/>
            </w:pPr>
            <w:r>
              <w:rPr>
                <w:rFonts w:ascii="Times New Roman"/>
                <w:b w:val="false"/>
                <w:i w:val="false"/>
                <w:color w:val="000000"/>
                <w:sz w:val="20"/>
              </w:rPr>
              <w:t>
65°33'18"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46°27'57" с.е. </w:t>
            </w:r>
          </w:p>
          <w:p>
            <w:pPr>
              <w:spacing w:after="20"/>
              <w:ind w:left="20"/>
              <w:jc w:val="both"/>
            </w:pPr>
            <w:r>
              <w:rPr>
                <w:rFonts w:ascii="Times New Roman"/>
                <w:b w:val="false"/>
                <w:i w:val="false"/>
                <w:color w:val="000000"/>
                <w:sz w:val="20"/>
              </w:rPr>
              <w:t>
65°35'00"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46°27'25" с.е. </w:t>
            </w:r>
          </w:p>
          <w:p>
            <w:pPr>
              <w:spacing w:after="20"/>
              <w:ind w:left="20"/>
              <w:jc w:val="both"/>
            </w:pPr>
            <w:r>
              <w:rPr>
                <w:rFonts w:ascii="Times New Roman"/>
                <w:b w:val="false"/>
                <w:i w:val="false"/>
                <w:color w:val="000000"/>
                <w:sz w:val="20"/>
              </w:rPr>
              <w:t>
65°36'28"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46°28'32" с.е. </w:t>
            </w:r>
          </w:p>
          <w:p>
            <w:pPr>
              <w:spacing w:after="20"/>
              <w:ind w:left="20"/>
              <w:jc w:val="both"/>
            </w:pPr>
            <w:r>
              <w:rPr>
                <w:rFonts w:ascii="Times New Roman"/>
                <w:b w:val="false"/>
                <w:i w:val="false"/>
                <w:color w:val="000000"/>
                <w:sz w:val="20"/>
              </w:rPr>
              <w:t>
65°38'31"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46°28'28" с.е. </w:t>
            </w:r>
          </w:p>
          <w:p>
            <w:pPr>
              <w:spacing w:after="20"/>
              <w:ind w:left="20"/>
              <w:jc w:val="both"/>
            </w:pPr>
            <w:r>
              <w:rPr>
                <w:rFonts w:ascii="Times New Roman"/>
                <w:b w:val="false"/>
                <w:i w:val="false"/>
                <w:color w:val="000000"/>
                <w:sz w:val="20"/>
              </w:rPr>
              <w:t>
65°40'28"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46°27'33" с.е. </w:t>
            </w:r>
          </w:p>
          <w:p>
            <w:pPr>
              <w:spacing w:after="20"/>
              <w:ind w:left="20"/>
              <w:jc w:val="both"/>
            </w:pPr>
            <w:r>
              <w:rPr>
                <w:rFonts w:ascii="Times New Roman"/>
                <w:b w:val="false"/>
                <w:i w:val="false"/>
                <w:color w:val="000000"/>
                <w:sz w:val="20"/>
              </w:rPr>
              <w:t>
65°39'59"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46°26'30" с.е. </w:t>
            </w:r>
          </w:p>
          <w:p>
            <w:pPr>
              <w:spacing w:after="20"/>
              <w:ind w:left="20"/>
              <w:jc w:val="both"/>
            </w:pPr>
            <w:r>
              <w:rPr>
                <w:rFonts w:ascii="Times New Roman"/>
                <w:b w:val="false"/>
                <w:i w:val="false"/>
                <w:color w:val="000000"/>
                <w:sz w:val="20"/>
              </w:rPr>
              <w:t>
65°40'00"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46°24'30" с.е. </w:t>
            </w:r>
          </w:p>
          <w:p>
            <w:pPr>
              <w:spacing w:after="20"/>
              <w:ind w:left="20"/>
              <w:jc w:val="both"/>
            </w:pPr>
            <w:r>
              <w:rPr>
                <w:rFonts w:ascii="Times New Roman"/>
                <w:b w:val="false"/>
                <w:i w:val="false"/>
                <w:color w:val="000000"/>
                <w:sz w:val="20"/>
              </w:rPr>
              <w:t>
65°40'30"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46°23'05" с.е. 65°41'27"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46°23'10" с.е. 65°37'45"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Исатай ауданының Сазанқұрақ мұнай-газ кен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 шикізатын жете барлауға және өндіруге арналған 1997 жылғы 31 қазандағы № 80 келісімшарт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арналған 1997 жылғы 29 мамырдағы сериясы МГ № 245 лицензия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"Сазанқұрақ" жауапкершілігі шектеулі серіктестігі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мұнайдың тұтқырлығы 434,93 мПа*сек құрайды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тұтқыр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46056'32" с.е. 50015'51"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46056'58" с.е. 50016'37"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46056'52" с.е. 50018'18"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46056'38" с.е. 50019'00"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орналасқан Құмкөл және Шығыс Құмкөл мұнай-газ конденсатты кен орындары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Қарағанды облысындағы Құмкөл және Шығыс Құмкөл кен орындарында көмірсутектерді өндіруге арналған 2020 жылғы 3 желтоқсандағы № 4878-УВС келісімшарты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Петролеум" акционерлік қоғамы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су басуы 91,5 %-ды құрайды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46026'05" с.е. 65030'55"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46026'24" с.е. 65033'18"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46027'57" с.е.</w:t>
            </w:r>
          </w:p>
          <w:p>
            <w:pPr>
              <w:spacing w:after="20"/>
              <w:ind w:left="20"/>
              <w:jc w:val="both"/>
            </w:pPr>
            <w:r>
              <w:rPr>
                <w:rFonts w:ascii="Times New Roman"/>
                <w:b w:val="false"/>
                <w:i w:val="false"/>
                <w:color w:val="000000"/>
                <w:sz w:val="20"/>
              </w:rPr>
              <w:t>
65035'00"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46027'25" с.е. 65036'28"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46028'32" с.е. 65038'31"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46055'55" с.е. 50019'50"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46055'25" с.е. 50018'58"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46055'48" с.е.</w:t>
            </w:r>
          </w:p>
          <w:p>
            <w:pPr>
              <w:spacing w:after="20"/>
              <w:ind w:left="20"/>
              <w:jc w:val="both"/>
            </w:pPr>
            <w:r>
              <w:rPr>
                <w:rFonts w:ascii="Times New Roman"/>
                <w:b w:val="false"/>
                <w:i w:val="false"/>
                <w:color w:val="000000"/>
                <w:sz w:val="20"/>
              </w:rPr>
              <w:t>
50017'10"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Маңғыстау ауданында орналасқан Арман мұнай-газ кен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 шикізатын өндіруге арналған 1994 жылғы 19 маусымдағы № 12 келісімшарт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арналған 1994 жылғы 9 қыркүйектегі сериясы МГ № 6 лицензия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бірлескен кәсіпорны" жауапкершілігі шектеулі серіктестігі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су басуы 95,2 %-ды құрайды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45024'39" с.е. 51041'16"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45026'55" с.е. 51048'34"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45025'18" с.е. 51049'42"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45022'53" с.е. 51042'25"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Көкжиде (тұз үсті) мұнай кен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1996 жылғы 30 желтоқсандағы № 50 келісімшарт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арналған 1995 жылғы 25 желтоқсандағы сериясы МГ № 293 лицензия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 Мұнай" акционерлік қоғамы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орындарындағы мұнайдың орташа тәуліктік дебиті тәулігіне 1,1-2 тоннаны құрайды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Дебиті аз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48031'56" с.е.</w:t>
            </w:r>
          </w:p>
          <w:p>
            <w:pPr>
              <w:spacing w:after="20"/>
              <w:ind w:left="20"/>
              <w:jc w:val="both"/>
            </w:pPr>
            <w:r>
              <w:rPr>
                <w:rFonts w:ascii="Times New Roman"/>
                <w:b w:val="false"/>
                <w:i w:val="false"/>
                <w:color w:val="000000"/>
                <w:sz w:val="20"/>
              </w:rPr>
              <w:t>
57011'17"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48031'55" с.е. 57013'01"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48032'00" с.е. 57013'45"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48032'33" с.е. 57014'25"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48033'02" с.е. 57017'47"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48031'00" с.е. 57024'00"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48030'00" с.е. 57023'00"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48030'01" с.е. 57016'29"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48029'59" с.е. 57011'41"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(тұз үсті) мұнай кен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1996 жылғы 30 желтоқсандағы № 51 келісімшарт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арналған 1995 жылғы 25 желтоқсандағы сериясы МГ № 294 лицензия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 Мұнай" акционерлік қоғамы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мұнайының тұтқырлығы 8 637,3 мПа*сек құрайды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тұтқыр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48036'31" с.е. 57009'18"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48037'24" с.е. 57009'44"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48038'37" с.е. 57016'01"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48038'58" с.е. 57016'31"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48038'58" с.е. 57018'04"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48038'15" с.е. 57018'07"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48037'26" с.е. 57016'24"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48035'44" с.е. 57018'14"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48035'08" с.е. 57019'05"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48033'34" с.е. 57017'21"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48034'37" с.е. 57016'25"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48036'04" с.е. 57014'53"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48035'13" с.е. 57011'20"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48035'46" с.е. 57010'00"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Қамыскөл мұнай кен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1996 жылғы 5 шілдедегі № 43 келісімшарт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арналған 1996 жылғы 28 маусымдағы сериясы МГ № 85 лицензия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"Эмбаведь-ойл" жауапкершілігі шектеулі серіктестігі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орындарындағы мұнайдың орташа тәуліктік дебиті тәулігіне 0,9 тоннаны құрайды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Дебиті аз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47013'29" с.е. 54000'00"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47013'50" с.е. 53058'47"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47014'00" с.е. 53059'01"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47014'07" с.е. 53059'48"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47013'59" с.е. 54000'22"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6.47013'29" с.е. 54000'14"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Қырықмылтық мұнай кен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1995 жылғы 10 тамыздағы № 29 келісімшарт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арналған 1995 жылғы 10 тамыздағы сериясы МГ № 95 лицензия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"ANACO" жауапкершілігі шектеулі серіктестігі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орындарындағы мұнайдың орташа тәуліктік дебиті тәулігіне 1,86 тоннаны құрайды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Дебиті 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47031'00" с.е. 54036'00"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47032'00" с.е. 54037'57"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47031'40" с.е. 54039'44"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47030'40" с.е. 54041'29"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47029'44" с.е. 54041'41"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47028'51" с.е. 54041'09"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47027'36" с.е. 54040'00"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47027'10" с.е. 54038'38"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47027'15" с.е. 54036'50"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47027'29" с.е. 54035'54"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47028'30" с.е. 54034'05"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Төбеарал мұнай кен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2002 жылғы 11 ақпандағы № 880 келісімшарт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"Төбеарал Ойл" жауапкершілігі шектеулі серіктестігі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орындарындағы мұнайдың орташа тәуліктік дебиті тәулігіне 1,88 тоннаны құрайды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Дебиті 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46044'05" с.е. 49034'59"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46044'05" с.е. 49035'22"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46043'52" с.е. 49036'29"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46043'38" с.е. 49037'12"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46043'23" с.е. 49037'09"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46043'25" с.е. 49036'10"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46043'16" с.е. 49035'31"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46043'23" с.е. 49035'08"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46043'41" с.е. 49034'58"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облысындағы Өзен және Қарамандыбас кен орындары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1996 жылғы 31 мамырдағы № 40 келісімшарт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мұнайды су басу мынаны құрайды:</w:t>
            </w:r>
          </w:p>
          <w:p>
            <w:pPr>
              <w:spacing w:after="20"/>
              <w:ind w:left="20"/>
              <w:jc w:val="both"/>
            </w:pPr>
            <w:r>
              <w:rPr>
                <w:rFonts w:ascii="Times New Roman"/>
                <w:b w:val="false"/>
                <w:i w:val="false"/>
                <w:color w:val="000000"/>
                <w:sz w:val="20"/>
              </w:rPr>
              <w:t>
Өзен – 89,3 %;</w:t>
            </w:r>
          </w:p>
          <w:p>
            <w:pPr>
              <w:spacing w:after="20"/>
              <w:ind w:left="20"/>
              <w:jc w:val="both"/>
            </w:pPr>
            <w:r>
              <w:rPr>
                <w:rFonts w:ascii="Times New Roman"/>
                <w:b w:val="false"/>
                <w:i w:val="false"/>
                <w:color w:val="000000"/>
                <w:sz w:val="20"/>
              </w:rPr>
              <w:t>
Қарамандыбас – 86,8 %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43°32'00" с.е. 52°31'30"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43°32'15" с.е. 52°31'59"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43°30'40" с.е. 52°37'40"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43°30'48" с.е. 52°40'34"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43°30'43" с.е. 52°42'50"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43°29'46" с.е. 52°46'33"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43°29'45" с.е. 52°49'16"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43°28'51" с.е. 52°52'54"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43°28'23" с.е. 52°55'47"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43°27'15" с.е. 53°00'32"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43°22'40" с.е. 53°03'58"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43°21'15" с.е. 53°04'33"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43°20'30" с.е. 53°01'51"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43°20'43" с.е. 52°58'28"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43°21'30" с.е. 52°54'50"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43°22'25" с.е. 52°52'46"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43°24'41" с.е. 52°46'11"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43°27'28" с.е. 52°39'33"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43°28'00" с.е. 52°37'20"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43°30'33" с.е. 52°30'53" ш.б.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449 қаулысына</w:t>
            </w:r>
            <w:r>
              <w:br/>
            </w:r>
            <w:r>
              <w:rPr>
                <w:rFonts w:ascii="Times New Roman"/>
                <w:b w:val="false"/>
                <w:i w:val="false"/>
                <w:color w:val="000000"/>
                <w:sz w:val="20"/>
              </w:rPr>
              <w:t>қосымша</w:t>
            </w:r>
          </w:p>
        </w:tc>
      </w:tr>
    </w:tbl>
    <w:bookmarkStart w:name="z41" w:id="3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3"/>
    <w:bookmarkStart w:name="z42" w:id="34"/>
    <w:p>
      <w:pPr>
        <w:spacing w:after="0"/>
        <w:ind w:left="0"/>
        <w:jc w:val="both"/>
      </w:pPr>
      <w:r>
        <w:rPr>
          <w:rFonts w:ascii="Times New Roman"/>
          <w:b w:val="false"/>
          <w:i w:val="false"/>
          <w:color w:val="000000"/>
          <w:sz w:val="28"/>
        </w:rPr>
        <w:t xml:space="preserve">
      1. "Рентабельділігі төмен, өте тұтқыр, су басқан, дебеті аз және сарқылған кен орындарының санатына жататын көмірсутек шикізаты кен орындарының (кен орындары тобының, кен орнының бір бөлігінің) тізбесін бекіту туралы" Қазақстан Республикасы Үкіметінің 2014 жылғы 18 маусымдағы № 673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42, 400-құжат).</w:t>
      </w:r>
    </w:p>
    <w:bookmarkEnd w:id="34"/>
    <w:bookmarkStart w:name="z43" w:id="35"/>
    <w:p>
      <w:pPr>
        <w:spacing w:after="0"/>
        <w:ind w:left="0"/>
        <w:jc w:val="both"/>
      </w:pPr>
      <w:r>
        <w:rPr>
          <w:rFonts w:ascii="Times New Roman"/>
          <w:b w:val="false"/>
          <w:i w:val="false"/>
          <w:color w:val="000000"/>
          <w:sz w:val="28"/>
        </w:rPr>
        <w:t xml:space="preserve">
      2. "Рентабельділігі төмен, өте тұтқыр, су басқан, дебеті аз және сарқылған кен орындарының санатына жататын көмірсутек шикізаты кен орындарының (кен орындары тобының, кен орнының бір бөлігінің) тізбесін бекіту туралы" Қазақстан Республикасы Үкіметінің 2014 жылғы 18 маусымдағы № 673 қаулысына толықтырулар енгізу туралы" Қазақстан Республикасы Үкіметінің 2015 жылғы 31 қазандағы № 877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55-56, 445-құжат).</w:t>
      </w:r>
    </w:p>
    <w:bookmarkEnd w:id="35"/>
    <w:bookmarkStart w:name="z44" w:id="36"/>
    <w:p>
      <w:pPr>
        <w:spacing w:after="0"/>
        <w:ind w:left="0"/>
        <w:jc w:val="both"/>
      </w:pPr>
      <w:r>
        <w:rPr>
          <w:rFonts w:ascii="Times New Roman"/>
          <w:b w:val="false"/>
          <w:i w:val="false"/>
          <w:color w:val="000000"/>
          <w:sz w:val="28"/>
        </w:rPr>
        <w:t xml:space="preserve">
      3. "Қазақстан Республикасы Үкіметінің "Рентабельділігі төмен кен орындары санатына жатқызылған пайдалы қазбалардың кең таралғандарын қоспағанда, қатты түрлерi кен орындарының (кен орындары тобының, кен орнының бір бөлігінің) тізбесін бекіту туралы" 2014 жылғы 13 маусымдағы № 651 және "Рентабельділігі төмен, өте тұтқыр, су басқан, дебеті аз және сарқылған кен орындарының санатына жататын көмірсутек шикізаты кен орындарының (кен орындары тобының, кен орнының бір бөлігінің) тізбесін бекіту туралы" 2014 жылғы 18 маусымдағы № 673 қаулыларына толықтырулар енгізу туралы" Қазақстан Республикасы Үкіметінің 2015 жылғы 30 желтоқсандағы № 1132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77-78-79, 579-құжат).</w:t>
      </w:r>
    </w:p>
    <w:bookmarkEnd w:id="36"/>
    <w:bookmarkStart w:name="z45" w:id="37"/>
    <w:p>
      <w:pPr>
        <w:spacing w:after="0"/>
        <w:ind w:left="0"/>
        <w:jc w:val="both"/>
      </w:pPr>
      <w:r>
        <w:rPr>
          <w:rFonts w:ascii="Times New Roman"/>
          <w:b w:val="false"/>
          <w:i w:val="false"/>
          <w:color w:val="000000"/>
          <w:sz w:val="28"/>
        </w:rPr>
        <w:t xml:space="preserve">
      4. "Рентабельділігі төмен, өте тұтқыр, су басқан, дебеті аз және сарқылған кен орындарының санатына жататын көмірсутек шикізаты кен орындарының (кен орындары тобының, кен орнының бір бөлігінің) тізбесін бекіту туралы" Қазақстан Республикасы Үкіметінің 2014 жылғы 18 маусымдағы № 673 қаулысына толықтырулар енгізу туралы" Қазақстан Республикасы Үкіметінің 2016 жылғы 31 тамыздағы № 501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45, 283-құжат).</w:t>
      </w:r>
    </w:p>
    <w:bookmarkEnd w:id="37"/>
    <w:bookmarkStart w:name="z46" w:id="38"/>
    <w:p>
      <w:pPr>
        <w:spacing w:after="0"/>
        <w:ind w:left="0"/>
        <w:jc w:val="both"/>
      </w:pPr>
      <w:r>
        <w:rPr>
          <w:rFonts w:ascii="Times New Roman"/>
          <w:b w:val="false"/>
          <w:i w:val="false"/>
          <w:color w:val="000000"/>
          <w:sz w:val="28"/>
        </w:rPr>
        <w:t xml:space="preserve">
      5. "Рентабельділігі төмен, өте тұтқыр, су басқан, дебеті аз және сарқылған кен орындарының санатына жататын көмірсутек шикізаты кен орындарының (кен орындары тобының, кен орнының бір бөлігінің) тізбесін бекіту туралы" Қазақстан Республикасы Үкіметінің 2014 жылғы 18 маусымдағы № 673 қаулысына толықтырулар енгізу туралы" Қазақстан Республикасы Үкіметінің 2017 жылғы 20 қазандағы № 664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47-48-49, 323-құжат).</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