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86b3" w14:textId="94b8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одан әрі инвестициялар тарту жөніндегі жол картасын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30 шілдедегі № 548 қаулысы. Күші жойылды - Қазақстан Республикасы Үкіметінің 2022 жылғы 15 шiлдедегi № 482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15.07.2022 </w:t>
      </w:r>
      <w:r>
        <w:rPr>
          <w:rFonts w:ascii="Times New Roman"/>
          <w:b w:val="false"/>
          <w:i w:val="false"/>
          <w:color w:val="ff0000"/>
          <w:sz w:val="28"/>
        </w:rPr>
        <w:t xml:space="preserve">№ 482 </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Республикасына одан әрі инвестициялар тарту жөніндегі </w:t>
      </w:r>
      <w:r>
        <w:rPr>
          <w:rFonts w:ascii="Times New Roman"/>
          <w:b w:val="false"/>
          <w:i w:val="false"/>
          <w:color w:val="000000"/>
          <w:sz w:val="28"/>
        </w:rPr>
        <w:t>жол картасы</w:t>
      </w:r>
      <w:r>
        <w:rPr>
          <w:rFonts w:ascii="Times New Roman"/>
          <w:b w:val="false"/>
          <w:i w:val="false"/>
          <w:color w:val="000000"/>
          <w:sz w:val="28"/>
        </w:rPr>
        <w:t xml:space="preserve"> (бұдан әрі – Жол картасы) бекітілсін.</w:t>
      </w:r>
    </w:p>
    <w:bookmarkEnd w:id="1"/>
    <w:bookmarkStart w:name="z3" w:id="2"/>
    <w:p>
      <w:pPr>
        <w:spacing w:after="0"/>
        <w:ind w:left="0"/>
        <w:jc w:val="both"/>
      </w:pPr>
      <w:r>
        <w:rPr>
          <w:rFonts w:ascii="Times New Roman"/>
          <w:b w:val="false"/>
          <w:i w:val="false"/>
          <w:color w:val="000000"/>
          <w:sz w:val="28"/>
        </w:rPr>
        <w:t>
      2. Жауапты орталық және жергілікті атқарушы органдар мен өзге де ұйымдар (келісу бойынша) Жол картасында көзделген іс-шаралардың уақтылы орындалуын қамтамасыз етсін және Қазақстан Республикасының Ұлттық экономика министрлігін белгіленген мерзімде хабардар етсін.</w:t>
      </w:r>
    </w:p>
    <w:bookmarkEnd w:id="2"/>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 ұсынылған ақпаратты қорытсын және жарты жылда бір реттен сиретпей Қазақстан Республикасының Үкіметін қабылданған шаралар туралы хабардар етсін.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30 шілдедегі</w:t>
            </w:r>
            <w:r>
              <w:br/>
            </w:r>
            <w:r>
              <w:rPr>
                <w:rFonts w:ascii="Times New Roman"/>
                <w:b w:val="false"/>
                <w:i w:val="false"/>
                <w:color w:val="000000"/>
                <w:sz w:val="20"/>
              </w:rPr>
              <w:t>№ 548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Республикасына одан әрі инвестициялар тарту жөніндегі жол картасы</w:t>
      </w:r>
    </w:p>
    <w:bookmarkEnd w:id="5"/>
    <w:p>
      <w:pPr>
        <w:spacing w:after="0"/>
        <w:ind w:left="0"/>
        <w:jc w:val="both"/>
      </w:pPr>
      <w:r>
        <w:rPr>
          <w:rFonts w:ascii="Times New Roman"/>
          <w:b w:val="false"/>
          <w:i w:val="false"/>
          <w:color w:val="ff0000"/>
          <w:sz w:val="28"/>
        </w:rPr>
        <w:t xml:space="preserve">
      Ескерту. Жол картаға өзгеріс енгізілді - ҚР Үкіметінің 31.12.2020 </w:t>
      </w:r>
      <w:r>
        <w:rPr>
          <w:rFonts w:ascii="Times New Roman"/>
          <w:b w:val="false"/>
          <w:i w:val="false"/>
          <w:color w:val="ff0000"/>
          <w:sz w:val="28"/>
        </w:rPr>
        <w:t>№ 952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іріктеу, бағалау және ілгерілету әдістемесін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"Kazakh Invest" ҰК" АҚ (келісу бойынша), </w:t>
            </w:r>
          </w:p>
          <w:p>
            <w:pPr>
              <w:spacing w:after="20"/>
              <w:ind w:left="20"/>
              <w:jc w:val="both"/>
            </w:pPr>
            <w:r>
              <w:rPr>
                <w:rFonts w:ascii="Times New Roman"/>
                <w:b w:val="false"/>
                <w:i w:val="false"/>
                <w:color w:val="000000"/>
                <w:sz w:val="20"/>
              </w:rPr>
              <w:t xml:space="preserve">"АХҚО әкімшілігі" АҚ (келісу бойынша), СІМ, ИИДМ, АШМ, ЭМ, ЦДИАӨМ, АҚДМ, МСМ, БҒМ, ДСМ, Қаржымині, ЕХӘҚМ, "Самұрық-Қазына" ҰӘҚ" АҚ (келісу бойынша), "Бәйтерек" ҰБХ" АҚ (келісу бойынша), </w:t>
            </w:r>
          </w:p>
          <w:p>
            <w:pPr>
              <w:spacing w:after="20"/>
              <w:ind w:left="20"/>
              <w:jc w:val="both"/>
            </w:pPr>
            <w:r>
              <w:rPr>
                <w:rFonts w:ascii="Times New Roman"/>
                <w:b w:val="false"/>
                <w:i w:val="false"/>
                <w:color w:val="000000"/>
                <w:sz w:val="20"/>
              </w:rPr>
              <w:t>"ҚазАгро" ҰБХ" АҚ (келісу бойынша), "Зерде" ҰИХ" АҚ (келісу бойынша), "Astana Hub" халықаралық IT-стартаптардың технопаркі, "Инновациялық технологиялар паркі" дербес кластерлік қоры, облыстардың және Нұр-Сұлтан, Алматы және Шымкент қалаларының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1 қыркүйек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базасында инвестициялық жобалардың бірыңғай пулын қалыптастыру және жүргізу:</w:t>
            </w:r>
          </w:p>
          <w:p>
            <w:pPr>
              <w:spacing w:after="20"/>
              <w:ind w:left="20"/>
              <w:jc w:val="both"/>
            </w:pPr>
            <w:r>
              <w:rPr>
                <w:rFonts w:ascii="Times New Roman"/>
                <w:b w:val="false"/>
                <w:i w:val="false"/>
                <w:color w:val="000000"/>
                <w:sz w:val="20"/>
              </w:rPr>
              <w:t>
- әлеуетті, "тауаша" жобалар;</w:t>
            </w:r>
          </w:p>
          <w:p>
            <w:pPr>
              <w:spacing w:after="20"/>
              <w:ind w:left="20"/>
              <w:jc w:val="both"/>
            </w:pPr>
            <w:r>
              <w:rPr>
                <w:rFonts w:ascii="Times New Roman"/>
                <w:b w:val="false"/>
                <w:i w:val="false"/>
                <w:color w:val="000000"/>
                <w:sz w:val="20"/>
              </w:rPr>
              <w:t>
- іске асырылатын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"Kazakh Invest" ҰК" АҚ (келісу бойынша), "АХҚО әкімшілігі" АҚ (келісу бойынша), СІМ, ИИДМ, АШМ, ЭМ, ЦДИАӨМ, АҚДМ, МСМ, БҒМ, ДСМ, Қаржымині, ЕХӘҚМ, "Самұрық-Қазына" ҰӘҚ" АҚ (келісу бойынша), "Бәйтерек" ҰБХ" АҚ (келісу бойынша), </w:t>
            </w:r>
          </w:p>
          <w:p>
            <w:pPr>
              <w:spacing w:after="20"/>
              <w:ind w:left="20"/>
              <w:jc w:val="both"/>
            </w:pPr>
            <w:r>
              <w:rPr>
                <w:rFonts w:ascii="Times New Roman"/>
                <w:b w:val="false"/>
                <w:i w:val="false"/>
                <w:color w:val="000000"/>
                <w:sz w:val="20"/>
              </w:rPr>
              <w:t xml:space="preserve"> "Зерде" ҰИХ" АҚ (келісу бойынша), "Astana Hub" халықаралық IT-стартаптардың технопаркі, "Инновациялық технологиялар паркі" дербес кластерлік қоры, облыстардың және Нұр-Сұлтан, Алматы және Шымкент қалаларының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"Инвестицияларды мемлекеттік қолдауды іске асырудың кейбір мәселелері туралы" Қазақстан Республикасы Үкіметінің 2016 жылғы 14 қаңтардағы № 13 қаулысына және басқа да құқықтық актілерге тиісті өзгерістер енгізу жолымен АХҚО құқығын келісімшарттың құқығы ретінде қолдануға және АХҚО немесе ХТО сотының төрелік ескертпесіне қатысты ұсыным сипатындағы ережелерді инвестициялық жобаны іске асыруға арналған модельдік  келісімшартқа қосу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желтоқсан</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"Үлгілік арнайы инвестициялық келісімшартты бекіту туралы" Қазақстан Республикасының Инвестициялар және даму министрінің 2017 жылғы </w:t>
            </w:r>
          </w:p>
          <w:p>
            <w:pPr>
              <w:spacing w:after="20"/>
              <w:ind w:left="20"/>
              <w:jc w:val="both"/>
            </w:pPr>
            <w:r>
              <w:rPr>
                <w:rFonts w:ascii="Times New Roman"/>
                <w:b w:val="false"/>
                <w:i w:val="false"/>
                <w:color w:val="000000"/>
                <w:sz w:val="20"/>
              </w:rPr>
              <w:t>
7 ақпандағы № 75 бұйрығына және басқа да құқықтық актілерге тиісті өзгерістер енгізу жолымен  АХҚО құқығын келісімшарттың қолданылатын құқығы ретінде қолдануға және АХҚО немесе ХТО сотының төрелік ескертпесіне қатысты  ретінде үлгілік арнайы инвестициялық келісімшартқа ұсыным сипатындағы ережелерді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1 желтоқсан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ахуалды жақсарту жөніндегі заң жобасының тұжырымдамасын ведомствоаралық комиссияға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тұжырымдамасы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СІМ, ИИДМ, АШМ, ЭМ, ДИАӨМ, АҚДМ, МСМ, БҒМ, ДСМ, Қаржымині, "АХҚО әкімшілігі" АҚ (келісу бойынша), "Kazakh Invest" ҰК" АҚ (келісу бойынша), "Самұрық-Қазына" ҰӘҚ" АҚ (келісу бойынша), "Бәйтерек" ҰБХ" АҚ (келісу бойынша), "ҚазАгро" ҰБХ" АҚ (келісу бойынша), "Зерде" ҰИХ" АҚ (келісу бойынша), "Astana Hub" халықаралық </w:t>
            </w:r>
          </w:p>
          <w:p>
            <w:pPr>
              <w:spacing w:after="20"/>
              <w:ind w:left="20"/>
              <w:jc w:val="both"/>
            </w:pPr>
            <w:r>
              <w:rPr>
                <w:rFonts w:ascii="Times New Roman"/>
                <w:b w:val="false"/>
                <w:i w:val="false"/>
                <w:color w:val="000000"/>
                <w:sz w:val="20"/>
              </w:rPr>
              <w:t>IT-стартаптардың технопаркі, "Инновациялық технологиялар паркі" дербес кластерлік қоры, облыстардың және Нұр-Сұлтан, Алматы және Шымкент қалаларының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p>
          <w:p>
            <w:pPr>
              <w:spacing w:after="20"/>
              <w:ind w:left="20"/>
              <w:jc w:val="both"/>
            </w:pPr>
            <w:r>
              <w:rPr>
                <w:rFonts w:ascii="Times New Roman"/>
                <w:b w:val="false"/>
                <w:i w:val="false"/>
                <w:color w:val="000000"/>
                <w:sz w:val="20"/>
              </w:rPr>
              <w:t>1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элементімен жасалған және жасалатын барлық келісімшарттар бойынша контрагенттермен АХҚО құқығын шарттардың қолданылатын құқығы ретінде айқындау мәселесін пысықтау және АХҚО немесе ХТО сотының сот (төрелік) ескертпесін басқа шетелдік юрисдикциялардың сот немесе төрелік инстанцияларының орнына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"АХҚО әкімшілігі" АҚ (келісу бойынша), "Самұрық-Қазына" ҰӘҚ" АҚ (келісу бойынша), "Бәйтерек" ҰБХ" АҚ (келісу бойынша), </w:t>
            </w:r>
          </w:p>
          <w:p>
            <w:pPr>
              <w:spacing w:after="20"/>
              <w:ind w:left="20"/>
              <w:jc w:val="both"/>
            </w:pPr>
            <w:r>
              <w:rPr>
                <w:rFonts w:ascii="Times New Roman"/>
                <w:b w:val="false"/>
                <w:i w:val="false"/>
                <w:color w:val="000000"/>
                <w:sz w:val="20"/>
              </w:rPr>
              <w:t>"Зерде" ҰИХ" АҚ (келісу бойынша), "Astana Hub" халықаралық IT-стартаптардың технопаркі, "Инновациялық технологиялар паркі" дербес кластерлік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"Astana Hub" IT стартаптардың халықаралық технопаркінде, "Астана ЭКСПО-2017" ҰК" АҚ-да және "Назарбаев Университеті" АҚ-да салықтық жеңілдіктерді біріздендіру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(келісу бойынша), ҰЭМ,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1 қыркүйек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институттарын тікелей және  портфельдік шетелдік инвестицияларды тарту жөніндегі жұмысқа, оның ішінде құзыреттілікті дамыту мен жобалық және венчурлік қаржыландыру құралдарын, капитал нарықтарын және АХҚО алаңында жеке активтерді басқару құралдарын қолдану арқылы белсенді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"АХҚО әкімшілігі" АҚ (келісу бойынша), "Бәйтерек" ҰБХ" АҚ </w:t>
            </w:r>
          </w:p>
          <w:p>
            <w:pPr>
              <w:spacing w:after="20"/>
              <w:ind w:left="20"/>
              <w:jc w:val="both"/>
            </w:pPr>
            <w:r>
              <w:rPr>
                <w:rFonts w:ascii="Times New Roman"/>
                <w:b w:val="false"/>
                <w:i w:val="false"/>
                <w:color w:val="000000"/>
                <w:sz w:val="20"/>
              </w:rPr>
              <w:t xml:space="preserve">
(келісу бойынша), </w:t>
            </w:r>
          </w:p>
          <w:p>
            <w:pPr>
              <w:spacing w:after="20"/>
              <w:ind w:left="20"/>
              <w:jc w:val="both"/>
            </w:pPr>
            <w:r>
              <w:rPr>
                <w:rFonts w:ascii="Times New Roman"/>
                <w:b w:val="false"/>
                <w:i w:val="false"/>
                <w:color w:val="000000"/>
                <w:sz w:val="20"/>
              </w:rPr>
              <w:t xml:space="preserve">"ҚазАгро" ҰБХ" АҚ (келісу бойынша), "Самұрық-Қазына" ҰӘҚ" АҚ (келісу бойынша), "ҚИДИ" АҚ (келісу бойынша), СІМ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1 тамыз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Компаниялардың өсу шамасына қарай, сондай-ақ әзір болған және АХҚО-ның талаптарына сәйкес келген жағдайда, таяудағы 3-5 жылдағы перспективада "Бәсекеге қабілеттілік көшбасшылары – ұлттық чемпиондар 2.0" бағдарламасына қатысушыларды IPO-ға шығару мүмкіндігін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ҰБХ" АҚ </w:t>
            </w:r>
          </w:p>
          <w:p>
            <w:pPr>
              <w:spacing w:after="20"/>
              <w:ind w:left="20"/>
              <w:jc w:val="both"/>
            </w:pPr>
            <w:r>
              <w:rPr>
                <w:rFonts w:ascii="Times New Roman"/>
                <w:b w:val="false"/>
                <w:i w:val="false"/>
                <w:color w:val="000000"/>
                <w:sz w:val="20"/>
              </w:rPr>
              <w:t>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 xml:space="preserve">25 желтоқсанға дейін, </w:t>
            </w:r>
          </w:p>
          <w:p>
            <w:pPr>
              <w:spacing w:after="20"/>
              <w:ind w:left="20"/>
              <w:jc w:val="both"/>
            </w:pPr>
            <w:r>
              <w:rPr>
                <w:rFonts w:ascii="Times New Roman"/>
                <w:b w:val="false"/>
                <w:i w:val="false"/>
                <w:color w:val="000000"/>
                <w:sz w:val="20"/>
              </w:rPr>
              <w:t xml:space="preserve">2024 жылға дейін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АҚ-ның жауапты қызметкерлерін "АХҚО әкімшілігі" АҚ-ға іссапарға жіберу арқылы "бір терезе" қағидаты бойынша АХҚО Экспат орталығында Инвесторларға қызмет көрсету орталығының функцияларын іске асыруды және қызметтерін көрсетуді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"АХҚО әкімшілігі" АҚ және "Kazakh Invest" ҰК" АҚ </w:t>
            </w:r>
          </w:p>
          <w:p>
            <w:pPr>
              <w:spacing w:after="20"/>
              <w:ind w:left="20"/>
              <w:jc w:val="both"/>
            </w:pPr>
            <w:r>
              <w:rPr>
                <w:rFonts w:ascii="Times New Roman"/>
                <w:b w:val="false"/>
                <w:i w:val="false"/>
                <w:color w:val="000000"/>
                <w:sz w:val="20"/>
              </w:rPr>
              <w:t>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(келісу бойынша), "Kazakh Invest" ҰК" АҚ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1 тамыз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елдердің азаматтары мен шетелдік авиатасымалдаушыларға қатысты үшінші елдердің визаларын және транзиттік визаларды танудың жаңа практикаларын қолдана отырып, визалық және көші-қон режимін ырықтандыруды қамтамасыз ету, Қазақстан Республикасының электрондық визаларын ресімдеу рәсімінің "жұмыс істейтін" форматына келтіру (оның ішінде шақыруға электрондық өтінішті ресімдей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ЕХӘҚМ, СІМ, ІІМ, ҰҚК (келісу бойынша), МСМ, "АХҚО әкімшілігі" АҚ (келісу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15 тамыз</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қалаларының халықаралық әуе қатынастарын дамытудың құрылымдық проблемаларын дереу шешу және авиатасымалдаушылар үшін астаналық әуежайдың тартымдылығын арттыру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облыстардың және </w:t>
            </w:r>
          </w:p>
          <w:p>
            <w:pPr>
              <w:spacing w:after="20"/>
              <w:ind w:left="20"/>
              <w:jc w:val="both"/>
            </w:pPr>
            <w:r>
              <w:rPr>
                <w:rFonts w:ascii="Times New Roman"/>
                <w:b w:val="false"/>
                <w:i w:val="false"/>
                <w:color w:val="000000"/>
                <w:sz w:val="20"/>
              </w:rPr>
              <w:t>Нұр-Сұлтан, Алматы және Шымкент қалаларының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жылдың соңына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қалаларының халықаралық қаржы орталықтарымен тікелей әуе қатынасын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және Нұр-Сұлтан, Алматы және Шымкент қалаларының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шет мемлекеттердің сауда-инвестициялық өкілдіктерін барынша оқшаулау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1 қараша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орталығының мемлекеті ретінде Қазақстан Республикасының инвестициялық брендін қалыптастыру және дұрыс ұсыну мақсатында іскерлік БАҚ медиа-хабын құру, құзыреттілікті дамыту орталығы, өмір мен жұмыс үшін қолайлы орын, тарихи және экотуризм орталығы мен АХҚО шетелдік медиа-әріптестерін, сондай-ақ ЕАЭО және Орталық Азия аймағының жетекші БАҚ-тарын АХҚО алаңында орналастыруды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СІМ, "АХҚО әкімшілігі" АҚ (келісу бойынша), </w:t>
            </w:r>
          </w:p>
          <w:p>
            <w:pPr>
              <w:spacing w:after="20"/>
              <w:ind w:left="20"/>
              <w:jc w:val="both"/>
            </w:pPr>
            <w:r>
              <w:rPr>
                <w:rFonts w:ascii="Times New Roman"/>
                <w:b w:val="false"/>
                <w:i w:val="false"/>
                <w:color w:val="000000"/>
                <w:sz w:val="20"/>
              </w:rPr>
              <w:t>
Нұр-Сұлтан қаласының әкімдігі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1 қыркүйек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мүдделі мемлекеттік органдар мен ұйымдардың қатысуымен елде және шетелде халықаралық инвестициялық іс-шараларға қатысудың және ұйымдастырудың бірыңғай республикалық кестесін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СІМ, "АХҚО әкімшілігі" АҚ (келісу бойынша), "Kazakh Invest" ҰК" АҚ (келісу бойынша), ЭМ, АШМ, ИИДМ, ЦДИАӨМ, ҰЭМ, "Самұрық-Қазына" ҰӘҚ" АҚ (келісу бойынша), "Астана ЭКСПО-2017" ҰК" (келісу бойынша), облыстардың және </w:t>
            </w:r>
          </w:p>
          <w:p>
            <w:pPr>
              <w:spacing w:after="20"/>
              <w:ind w:left="20"/>
              <w:jc w:val="both"/>
            </w:pPr>
            <w:r>
              <w:rPr>
                <w:rFonts w:ascii="Times New Roman"/>
                <w:b w:val="false"/>
                <w:i w:val="false"/>
                <w:color w:val="000000"/>
                <w:sz w:val="20"/>
              </w:rPr>
              <w:t>Нұр-Сұлтан, Алматы және Шымкент қалаларының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1 тамыз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спикерлер тізімін, шетелдік БАҚ-тарға сұхбат кестесін, зәкірлік оқиғаларды бекітуді қоса алғанда "Invest Kazakhstan" брендін және Қазақстандағы инвестициялық мүмкіндіктерін халықаралық ілгерілетудің бірыңғай республикалық медиа-жоспарын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"АХҚО әкімшілігі" АҚ (келісу бойынша), "Kazakh Invest" ҰК" АҚ (келісу бойынша), АҚДМ, ЭМ, АШМ, ИИДМ, ЦДИАӨМ, ҰЭМ, "Самұрық-Қазына" ҰӘҚ" АҚ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15 тамыз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негізгі аудиторияларымен атаулы жұмыс және әлеуетті әріптестермен тікелей байланыстар орнату, оның ішінде зәкірлік оқиғалар мен негізгі месседждерге байланыстыру бойынша жыл сайынғы коммуникациялық жоспарды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"АХҚО әкімшілігі" АҚ (келісім бойынша), "Kazakh Invest" ҰК" АҚ (келісу бойынша), "Самұрық-Қазына" ҰӘҚ" АҚ (келісу бойынша), облыстардың және Нұр-Сұлтан, Алматы және Шымкент қалаларының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
25 желтоқсанға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 Инвестициялар жөніндегі комитетінің және "Kazakh Invest" ҰК" АҚ-ның ЭКСПО ғимараттары кешенінің С-2 блогына көшуін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"АХҚО әкімшілігі" АҚ (келісу бойынша), "Kazakh Invest" ҰК" АҚ (келісу бойынша), ЭМ, АШМ, ИИДМ, "Астана ЭКСПО-2017" ҰК" (келісу бойынша)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1 тамыз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Ескертпе: аббревиатуралардың толық жазылуы:</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АҚДМ</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Республикасының Ақпарат және әлеуметтік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"АХҚО әкімшілігі" 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"Астана" халықаралық қаржы орталығының әкімшілігі"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Ауыл шаруашылығы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"Бәйтерек" ҰБХ" 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"Бәйтерек" ұлттық басқарушы холдингі"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БҒМ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Білім және ғылым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ДСМ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ЕХӘҚМ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"Зерде" ҰЭХ" 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"Зерде" ұлттық ақпараттық коммуникациялық холдингі"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ИИДМ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Индустрия және инфрақұрылымды дамыту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"Kazakh Invest" ҰК" 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"Kazakh Invest" ұлттық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"ҚазАгро" ҰБХ" 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"ҚазАгро" ұлттық басқарушы холдингі"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МСМ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Мәдениет және спорт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"Самұрық-Қазына"</w:t>
            </w:r>
            <w:r>
              <w:rPr>
                <w:rFonts w:ascii="Times New Roman"/>
                <w:b w:val="false"/>
                <w:i w:val="false"/>
                <w:color w:val="000000"/>
                <w:sz w:val="20"/>
              </w:rPr>
              <w:t xml:space="preserve"> </w:t>
            </w:r>
            <w:r>
              <w:rPr>
                <w:rFonts w:ascii="Times New Roman"/>
                <w:b/>
                <w:i w:val="false"/>
                <w:color w:val="000000"/>
                <w:sz w:val="20"/>
              </w:rPr>
              <w:t>ҰӘҚ"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 Қазына" ұлттық әл ауқат қоры"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СІМ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ҰҚК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Ұлттық қауіпсіздік комитеті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ҰЭМ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ЦДИАӨМ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Цифрлық даму, инновациялар және аэроғарыш өнеркәсібі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төрелік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ІІМ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Ішкі істер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