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ca6b" w14:textId="a6fc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"Бәйтерек" ұлттық басқарушы холдингі" акционерлік қоғамын бюджеттік кредиттеудің негізгі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шілдедегі № 564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180-бабының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"2019 – 2021 жылдарға арналған республикалық бюджет туралы" 2018 жылғы 30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 индустриялық-инновациялық дамытудың 2015 – 2019 жылдарға арналған мемлекеттік бағдарламасының жобаларын қаржыландыру үшін кейіннен "Қазақстанның Даму Банкі" акционерлік қоғамын кредиттей отырып, "Бәйтерек" ұлттық басқарушы холдингі" акционерлік қоғамын бюджеттік кредиттеудің негізгі </w:t>
      </w:r>
      <w:r>
        <w:rPr>
          <w:rFonts w:ascii="Times New Roman"/>
          <w:b w:val="false"/>
          <w:i w:val="false"/>
          <w:color w:val="000000"/>
          <w:sz w:val="28"/>
        </w:rPr>
        <w:t>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Индустрия және инфрақұрылымдық даму, Қаржы министрліктері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"Бәйтерек" ұлттық басқарушы холдингі" акционерлік қоғамымен кредиттік шарттар жасасуды;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кредиттеудің негізгі және қосымша шарттарының орындалуын бақылауды;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бюджеттік кредиттердің нысаналы және тиімді пайдаланылуын, уақтылы өтелуі мен оған қызмет көрсетілуін бақылауды және мониторингілеуді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"Бәйтерек" ұлттық басқарушы холдингі" акционерлік қоғамы (келісу бойынша) тоқсан сайын, есептік кезеңнен кейінгі айдың 10-күнінен кешіктірмей Қазақстан Республикасы Қаржы, Индустрия және инфрақұрылымдық даму министрліктеріне кредиттердің игерілуі туралы ақпарат берсін.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Индустрия және инфрақұрылымдық даму министрлігіне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 индустриялық-инновациялық дамытудың 2015 – 2019 жылдарға арналған мемлекеттік бағдарламасының жобаларын қаржыландыру үшін кейіннен "Қазақстанның Даму Банкі" акционерлік қоғамын кредиттей отырып, "Бәйтерек" ұлттық басқарушы холдингі" акционерлік қоғамын бюджеттік кредиттеудің негізгі шарттары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"Бәйтерек" ұлттық басқарушы холдингі" акционерлік қоғамын (бұдан әрі – қарыз алушы) кредиттеу үшін мынадай негізгі шарттар белгіленеді: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  "2019 – 2021 жылдарға арналған республикалық бюджет туралы" 2018 жылғы 30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217 "Қазақстан Республикасын индустриялық-инновациялық дамытудың 2015 – 2019 жылдарға арналған мемлекеттік бағдарламасының жобаларын қаржыландыру үшін кейіннен "Қазақстанның Даму Банкі" АҚ-ны кредиттей отырып, "Бәйтерек" ұлттық басқарушы холдингі" АҚ-ны кредиттеу" бюджеттік бағдарламасы бойынша көзделген 11 000 000 000 (оң бір миллиард) теңге сомасында (бұдан әрі – кредит) беріледі;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қарыз алушыға мерзімділік, ақылылық және қайтарымдылық шарттарында 19 (он тоғыз) жылды қоса алғандағы мерзімге дейін жылдық 0,1%-ға тең сыйақы мөлшерлемесі бойынша теңгемен беріледі;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кредитті бөлу қарыз алушының шотына кредиттің барлық сомасын бір уақытта аудару жолымен жүзеге асырылады;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игеру кезеңі қарыз алушының шотына кредит аударылған күннен бастап 2019 жылғы 31 желтоқсанға дейін;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 бойынша есептелген сыйақыны төлеу жарты жылдық төлеммен жылына 2 (екі) рет жүзеге асырылады;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 бойынша негізгі борышты өтеуді қарыз алушы 6 жылды қоса алғандағы мерзімге дейін жеңілдік кезеңі өткен соң 2025 жылдан бастап тең үлестермен жүзеге асырады;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бюджеттік кредитті берудің мақсаты Қазақстан Республикасын индустриялық-инновациялық дамытудың 2015 – 2019 жылдарға арналған мемлекеттік бағдарламасын іске асыру шеңберінде инвестициялық жобаларды қаржыландыру үшін 19 (он тоғыз) жылға дейінгі мерзіммен жылдық 0,15 % сыйақы мөлшерлемесімен "Қазақстанның Даму Банкі" акционерлік қоғамын кейіннен кредиттеу болып табылады. Бұл ретте түпкі қарыз алушы үшін сыйақының соңғы мөлшерлемесі жылдық 9 %-дан жоғары болмауы тиіс.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Кредиттерді беру, өтеу және қызмет көрсету бойынша қосымша шарттар Қазақстан Республикасының бюджет заңнамасына сәйкес кредиттік шартта белгіленеді.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