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4faf" w14:textId="e074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 тамыздағы № 565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627-құжат)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"1) 1-қосымшаға сәйкес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w:t>
      </w:r>
    </w:p>
    <w:bookmarkEnd w:id="3"/>
    <w:bookmarkStart w:name="z7" w:id="4"/>
    <w:p>
      <w:pPr>
        <w:spacing w:after="0"/>
        <w:ind w:left="0"/>
        <w:jc w:val="both"/>
      </w:pPr>
      <w:r>
        <w:rPr>
          <w:rFonts w:ascii="Times New Roman"/>
          <w:b w:val="false"/>
          <w:i w:val="false"/>
          <w:color w:val="000000"/>
          <w:sz w:val="28"/>
        </w:rPr>
        <w:t>
      1) жергiлiктi бюджеттерде бар қаражат шегiнде, жұмыс iстейтiн қызметкерлер үшін заңнамада белгіленген кепiлдiктердi қамтамасыз ете отырып, осы қаулыға 1-қосымшада белгiленген штат санының лимиттерi шегiнде әкiмдер аппараттары мен облыстардың, республикалық маңызы бар қалалардың, астананың атқарушы органдарының штаттық кестелерiн бекiтсiн;</w:t>
      </w:r>
    </w:p>
    <w:bookmarkEnd w:id="4"/>
    <w:bookmarkStart w:name="z8" w:id="5"/>
    <w:p>
      <w:pPr>
        <w:spacing w:after="0"/>
        <w:ind w:left="0"/>
        <w:jc w:val="both"/>
      </w:pPr>
      <w:r>
        <w:rPr>
          <w:rFonts w:ascii="Times New Roman"/>
          <w:b w:val="false"/>
          <w:i w:val="false"/>
          <w:color w:val="000000"/>
          <w:sz w:val="28"/>
        </w:rPr>
        <w:t>
      2) осы қаулыға 2-қосымшада белгіленген штат санының лимиттерiн сақтай отырып, жергiлiктi бюджеттерде бар қаражат шегiнде, жұмыс істейтін қызметкерлер үшiн заңнамада белгіленген кепілдiктердi қамтамасыз ете отырып, осы қаулыға 1-қосымшада белгiленген штат санының лимиттері шегiнде айқындалған әкімдер аппараттары мен аудандардың (облыстық маңызы бар қалалардың) атқарушы органдарының және қалалардағы аудандар, аудандық маңызы бар қалалар, кенттер, ауылдар (селолар), ауылдық (селолық) округтер әкiмдерiнiң аппараттары штат санының лимиттерiн бекiтсiн және аудандардың (облыстық маңызы бар қалалардың) жергілiктi атқарушы органдарына жеткiзсiн;</w:t>
      </w:r>
    </w:p>
    <w:bookmarkEnd w:id="5"/>
    <w:bookmarkStart w:name="z9" w:id="6"/>
    <w:p>
      <w:pPr>
        <w:spacing w:after="0"/>
        <w:ind w:left="0"/>
        <w:jc w:val="both"/>
      </w:pPr>
      <w:r>
        <w:rPr>
          <w:rFonts w:ascii="Times New Roman"/>
          <w:b w:val="false"/>
          <w:i w:val="false"/>
          <w:color w:val="000000"/>
          <w:sz w:val="28"/>
        </w:rPr>
        <w:t>
      3) осы қаулыдан туындайтын өзге де қажеттi шараларды қабылдасын.</w:t>
      </w:r>
    </w:p>
    <w:bookmarkEnd w:id="6"/>
    <w:bookmarkStart w:name="z10" w:id="7"/>
    <w:p>
      <w:pPr>
        <w:spacing w:after="0"/>
        <w:ind w:left="0"/>
        <w:jc w:val="both"/>
      </w:pPr>
      <w:r>
        <w:rPr>
          <w:rFonts w:ascii="Times New Roman"/>
          <w:b w:val="false"/>
          <w:i w:val="false"/>
          <w:color w:val="000000"/>
          <w:sz w:val="28"/>
        </w:rPr>
        <w:t>
      4. Республикалық маңызы бар қалалардың, астананың және қалада аудандары бар облыстық маңызы бар қалалардың әкiмдерi қаладағы аудандардың әкiмдерi орынбасарларының шектi санын белгілесiн.";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мен облыстардың, Алматы және Астана қалаларының, аудандардың (облыстық маңызы бар қалалардың) әкімдері орынбасарларының шекті </w:t>
      </w:r>
      <w:r>
        <w:rPr>
          <w:rFonts w:ascii="Times New Roman"/>
          <w:b w:val="false"/>
          <w:i w:val="false"/>
          <w:color w:val="000000"/>
          <w:sz w:val="28"/>
        </w:rPr>
        <w:t>саны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8"/>
    <w:bookmarkStart w:name="z12" w:id="9"/>
    <w:p>
      <w:pPr>
        <w:spacing w:after="0"/>
        <w:ind w:left="0"/>
        <w:jc w:val="both"/>
      </w:pPr>
      <w:r>
        <w:rPr>
          <w:rFonts w:ascii="Times New Roman"/>
          <w:b w:val="false"/>
          <w:i w:val="false"/>
          <w:color w:val="000000"/>
          <w:sz w:val="28"/>
        </w:rPr>
        <w:t>
      2. Осы қаулы қол қойылған күнінен бастап қолданысқа енгiзіледi.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тамыздағы</w:t>
            </w:r>
            <w:r>
              <w:br/>
            </w:r>
            <w:r>
              <w:rPr>
                <w:rFonts w:ascii="Times New Roman"/>
                <w:b w:val="false"/>
                <w:i w:val="false"/>
                <w:color w:val="000000"/>
                <w:sz w:val="20"/>
              </w:rPr>
              <w:t>№ 565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2004 жылғы 15 желтоқсандағы</w:t>
            </w:r>
            <w:r>
              <w:br/>
            </w:r>
            <w:r>
              <w:rPr>
                <w:rFonts w:ascii="Times New Roman"/>
                <w:b w:val="false"/>
                <w:i w:val="false"/>
                <w:color w:val="000000"/>
                <w:sz w:val="20"/>
              </w:rPr>
              <w:t>№ 1324 қаулысымен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шекті 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4627"/>
        <w:gridCol w:w="6103"/>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саны* (бірлік)</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әкімдері орынбасарларының саны (бірлік)</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16" w:id="11"/>
    <w:p>
      <w:pPr>
        <w:spacing w:after="0"/>
        <w:ind w:left="0"/>
        <w:jc w:val="both"/>
      </w:pPr>
      <w:r>
        <w:rPr>
          <w:rFonts w:ascii="Times New Roman"/>
          <w:b w:val="false"/>
          <w:i w:val="false"/>
          <w:color w:val="000000"/>
          <w:sz w:val="28"/>
        </w:rPr>
        <w:t>
      Халқының саны 400000 адамнан аз облыстық маңызы бар қалалардың әкімдері орынбасарларының шекті саны 3 бірліктен аспауы тиіс. Халқының саны 400000 адамнан астам облыстық маңызы бар қалалардың әкімдері орынбасарларының шекті саны 4 бірліктен аспауы тиіс. Халқының саны 800000 адамнан артық облыстық маңызы бар қалалардың әкімдері орынбасарларының шекті саны 5 бірліктен аспауы тиіс.</w:t>
      </w:r>
    </w:p>
    <w:bookmarkEnd w:id="11"/>
    <w:bookmarkStart w:name="z17" w:id="12"/>
    <w:p>
      <w:pPr>
        <w:spacing w:after="0"/>
        <w:ind w:left="0"/>
        <w:jc w:val="both"/>
      </w:pPr>
      <w:r>
        <w:rPr>
          <w:rFonts w:ascii="Times New Roman"/>
          <w:b w:val="false"/>
          <w:i w:val="false"/>
          <w:color w:val="000000"/>
          <w:sz w:val="28"/>
        </w:rPr>
        <w:t>
      Халқының саны 250000 адамнан аз аудандардың әкімдері орынбасарларының шекті саны 3 бірліктен аспауы тиіс. Халқының саны 250000 адамнан астам аудандардың әкімдері орынбасарларының шекті саны 5 бірліктен аспауы тиіс.</w:t>
      </w:r>
    </w:p>
    <w:bookmarkEnd w:id="12"/>
    <w:p>
      <w:pPr>
        <w:spacing w:after="0"/>
        <w:ind w:left="0"/>
        <w:jc w:val="both"/>
      </w:pPr>
      <w:r>
        <w:rPr>
          <w:rFonts w:ascii="Times New Roman"/>
          <w:b w:val="false"/>
          <w:i w:val="false"/>
          <w:color w:val="000000"/>
          <w:sz w:val="28"/>
        </w:rPr>
        <w:t>
      * Саны облыс, республикалық маңызы бар қала, астана бойынша мемлекеттік қызметшiлердiң штат санын ескере отырып көрсетілген және әкiмдер аппараттарының және облыстар, республикалық маңызы бар қалалар, астана, аудандар, облыстық маңызы бар қалалар, Қарағанды, Шымкент, Алматы, Нұр-Сұлтан қалаларындағы аудандар, аудандық маңызы бар қалалар, кенттер, ауылдар, ауылдық округтер атқарушы органдарының мемлекеттік қызметшiлерi санын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