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11c" w14:textId="e87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тамыздағы № 590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"Ақтау қаласындағы "AKTAU RESORT HOTEL" көпфункциялы қонақ үй-туристік кешені"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