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c92b" w14:textId="0edc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 Үкіметінің арасындағы Қытай Халық Республикасы Үкіметінің суперкомпьютерді ұсынуы жөніндегі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10 қыркүйектегі № 676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Қытай Халық Республикасы Үкіметінің арасындағы Қытай Халық Республикасы Үкіметінің суперкомпьютерді ұсынуы жөніндегі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Білім және ғылым министрі Асхат Қанатұлы Аймағамбетовке Қазақстан Республикасының Үкіметі мен Қытай Халық Республикасы Үкіметінің арасындағы Қытай Халық Республикасы Үкіметінің суперкомпьютерді ұсынуы жөніндегі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10 қыркүйектегі</w:t>
            </w:r>
            <w:r>
              <w:br/>
            </w:r>
            <w:r>
              <w:rPr>
                <w:rFonts w:ascii="Times New Roman"/>
                <w:b w:val="false"/>
                <w:i w:val="false"/>
                <w:color w:val="000000"/>
                <w:sz w:val="20"/>
              </w:rPr>
              <w:t>№ 676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Қытай Халық Республикасы Үкіметінің арасындағы Қытай Халық Республикасы Үкіметінің суперкомпьютерді ұсынуы жөніндегі ынтымақтастық туралы келісім</w:t>
      </w:r>
    </w:p>
    <w:bookmarkEnd w:id="4"/>
    <w:bookmarkStart w:name="z8" w:id="5"/>
    <w:p>
      <w:pPr>
        <w:spacing w:after="0"/>
        <w:ind w:left="0"/>
        <w:jc w:val="both"/>
      </w:pPr>
      <w:r>
        <w:rPr>
          <w:rFonts w:ascii="Times New Roman"/>
          <w:b w:val="false"/>
          <w:i w:val="false"/>
          <w:color w:val="000000"/>
          <w:sz w:val="28"/>
        </w:rPr>
        <w:t>
      Бұдан әрі Тараптар аталатын Қазақстан Республикасының Үкіметі мен Қытай Халық Республикасының Үкіметі,</w:t>
      </w:r>
    </w:p>
    <w:bookmarkEnd w:id="5"/>
    <w:bookmarkStart w:name="z9" w:id="6"/>
    <w:p>
      <w:pPr>
        <w:spacing w:after="0"/>
        <w:ind w:left="0"/>
        <w:jc w:val="both"/>
      </w:pPr>
      <w:r>
        <w:rPr>
          <w:rFonts w:ascii="Times New Roman"/>
          <w:b w:val="false"/>
          <w:i w:val="false"/>
          <w:color w:val="000000"/>
          <w:sz w:val="28"/>
        </w:rPr>
        <w:t>
      2017 жылғы 8 маусымдағы Қазақстан Республикасының Үкіметі мен Қытай Халық Республикасы Үкіметінің арасындағы суперкомпьютерді ұсыну жобасы жөніндегі ынтымақтастық туралы меморандумды негізге ала отырып, төмендегілер туралы келісті:</w:t>
      </w:r>
    </w:p>
    <w:bookmarkEnd w:id="6"/>
    <w:p>
      <w:pPr>
        <w:spacing w:after="0"/>
        <w:ind w:left="0"/>
        <w:jc w:val="both"/>
      </w:pPr>
      <w:r>
        <w:rPr>
          <w:rFonts w:ascii="Times New Roman"/>
          <w:b/>
          <w:i w:val="false"/>
          <w:color w:val="000000"/>
          <w:sz w:val="28"/>
        </w:rPr>
        <w:t>1-бап</w:t>
      </w:r>
    </w:p>
    <w:p>
      <w:pPr>
        <w:spacing w:after="0"/>
        <w:ind w:left="0"/>
        <w:jc w:val="left"/>
      </w:pP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Осы Келісім бойынша Қазақстан Тарапының жауапты орындаушысы ретінде бекітілетін әл-Фараби атындағы Қазақ ұлттық университетінің (бұдан әрі – Университет) пайдалануы үшін Қытай Тарапы өтеусіз көмек түрінде құны 109,66 млн. юань суперкомпьютер жүйесінің жиынтығын (бұдан әрі –  жабдық) ұсынады.</w:t>
      </w:r>
    </w:p>
    <w:bookmarkEnd w:id="7"/>
    <w:p>
      <w:pPr>
        <w:spacing w:after="0"/>
        <w:ind w:left="0"/>
        <w:jc w:val="both"/>
      </w:pPr>
      <w:r>
        <w:rPr>
          <w:rFonts w:ascii="Times New Roman"/>
          <w:b w:val="false"/>
          <w:i w:val="false"/>
          <w:color w:val="000000"/>
          <w:sz w:val="28"/>
        </w:rPr>
        <w:t>
      Жабдық мынадай тізбемен айқындалады:</w:t>
      </w:r>
    </w:p>
    <w:bookmarkStart w:name="z12" w:id="8"/>
    <w:p>
      <w:pPr>
        <w:spacing w:after="0"/>
        <w:ind w:left="0"/>
        <w:jc w:val="both"/>
      </w:pPr>
      <w:r>
        <w:rPr>
          <w:rFonts w:ascii="Times New Roman"/>
          <w:b w:val="false"/>
          <w:i w:val="false"/>
          <w:color w:val="000000"/>
          <w:sz w:val="28"/>
        </w:rPr>
        <w:t>
      1. Rack System.</w:t>
      </w:r>
    </w:p>
    <w:bookmarkEnd w:id="8"/>
    <w:p>
      <w:pPr>
        <w:spacing w:after="0"/>
        <w:ind w:left="0"/>
        <w:jc w:val="both"/>
      </w:pPr>
      <w:r>
        <w:rPr>
          <w:rFonts w:ascii="Times New Roman"/>
          <w:b w:val="false"/>
          <w:i w:val="false"/>
          <w:color w:val="000000"/>
          <w:sz w:val="28"/>
        </w:rPr>
        <w:t>
      2. SKVM.</w:t>
      </w:r>
    </w:p>
    <w:p>
      <w:pPr>
        <w:spacing w:after="0"/>
        <w:ind w:left="0"/>
        <w:jc w:val="both"/>
      </w:pPr>
      <w:r>
        <w:rPr>
          <w:rFonts w:ascii="Times New Roman"/>
          <w:b w:val="false"/>
          <w:i w:val="false"/>
          <w:color w:val="000000"/>
          <w:sz w:val="28"/>
        </w:rPr>
        <w:t>
      3. Management Nodes.</w:t>
      </w:r>
    </w:p>
    <w:p>
      <w:pPr>
        <w:spacing w:after="0"/>
        <w:ind w:left="0"/>
        <w:jc w:val="both"/>
      </w:pPr>
      <w:r>
        <w:rPr>
          <w:rFonts w:ascii="Times New Roman"/>
          <w:b w:val="false"/>
          <w:i w:val="false"/>
          <w:color w:val="000000"/>
          <w:sz w:val="28"/>
        </w:rPr>
        <w:t>
      4. Login Nodes.</w:t>
      </w:r>
    </w:p>
    <w:p>
      <w:pPr>
        <w:spacing w:after="0"/>
        <w:ind w:left="0"/>
        <w:jc w:val="both"/>
      </w:pPr>
      <w:r>
        <w:rPr>
          <w:rFonts w:ascii="Times New Roman"/>
          <w:b w:val="false"/>
          <w:i w:val="false"/>
          <w:color w:val="000000"/>
          <w:sz w:val="28"/>
        </w:rPr>
        <w:t>
      5. High-precision meteorological numerical forecasting system.</w:t>
      </w:r>
    </w:p>
    <w:p>
      <w:pPr>
        <w:spacing w:after="0"/>
        <w:ind w:left="0"/>
        <w:jc w:val="both"/>
      </w:pPr>
      <w:r>
        <w:rPr>
          <w:rFonts w:ascii="Times New Roman"/>
          <w:b w:val="false"/>
          <w:i w:val="false"/>
          <w:color w:val="000000"/>
          <w:sz w:val="28"/>
        </w:rPr>
        <w:t>
      6. Gene information processing system.</w:t>
      </w:r>
    </w:p>
    <w:p>
      <w:pPr>
        <w:spacing w:after="0"/>
        <w:ind w:left="0"/>
        <w:jc w:val="both"/>
      </w:pPr>
      <w:r>
        <w:rPr>
          <w:rFonts w:ascii="Times New Roman"/>
          <w:b w:val="false"/>
          <w:i w:val="false"/>
          <w:color w:val="000000"/>
          <w:sz w:val="28"/>
        </w:rPr>
        <w:t>
      7. AI &amp; Deep learning Platform System.</w:t>
      </w:r>
    </w:p>
    <w:p>
      <w:pPr>
        <w:spacing w:after="0"/>
        <w:ind w:left="0"/>
        <w:jc w:val="both"/>
      </w:pPr>
      <w:r>
        <w:rPr>
          <w:rFonts w:ascii="Times New Roman"/>
          <w:b w:val="false"/>
          <w:i w:val="false"/>
          <w:color w:val="000000"/>
          <w:sz w:val="28"/>
        </w:rPr>
        <w:t>
      8. Simulation Compute Node.</w:t>
      </w:r>
    </w:p>
    <w:p>
      <w:pPr>
        <w:spacing w:after="0"/>
        <w:ind w:left="0"/>
        <w:jc w:val="both"/>
      </w:pPr>
      <w:r>
        <w:rPr>
          <w:rFonts w:ascii="Times New Roman"/>
          <w:b w:val="false"/>
          <w:i w:val="false"/>
          <w:color w:val="000000"/>
          <w:sz w:val="28"/>
        </w:rPr>
        <w:t>
      9. Parallel File System.</w:t>
      </w:r>
    </w:p>
    <w:p>
      <w:pPr>
        <w:spacing w:after="0"/>
        <w:ind w:left="0"/>
        <w:jc w:val="both"/>
      </w:pPr>
      <w:r>
        <w:rPr>
          <w:rFonts w:ascii="Times New Roman"/>
          <w:b w:val="false"/>
          <w:i w:val="false"/>
          <w:color w:val="000000"/>
          <w:sz w:val="28"/>
        </w:rPr>
        <w:t>
      10. Backup file system.</w:t>
      </w:r>
    </w:p>
    <w:p>
      <w:pPr>
        <w:spacing w:after="0"/>
        <w:ind w:left="0"/>
        <w:jc w:val="both"/>
      </w:pPr>
      <w:r>
        <w:rPr>
          <w:rFonts w:ascii="Times New Roman"/>
          <w:b w:val="false"/>
          <w:i w:val="false"/>
          <w:color w:val="000000"/>
          <w:sz w:val="28"/>
        </w:rPr>
        <w:t>
      11. High-end Fault-Tolerant Computer.</w:t>
      </w:r>
    </w:p>
    <w:p>
      <w:pPr>
        <w:spacing w:after="0"/>
        <w:ind w:left="0"/>
        <w:jc w:val="both"/>
      </w:pPr>
      <w:r>
        <w:rPr>
          <w:rFonts w:ascii="Times New Roman"/>
          <w:b w:val="false"/>
          <w:i w:val="false"/>
          <w:color w:val="000000"/>
          <w:sz w:val="28"/>
        </w:rPr>
        <w:t>
      12. Infiniband High Speed Network.</w:t>
      </w:r>
    </w:p>
    <w:p>
      <w:pPr>
        <w:spacing w:after="0"/>
        <w:ind w:left="0"/>
        <w:jc w:val="both"/>
      </w:pPr>
      <w:r>
        <w:rPr>
          <w:rFonts w:ascii="Times New Roman"/>
          <w:b w:val="false"/>
          <w:i w:val="false"/>
          <w:color w:val="000000"/>
          <w:sz w:val="28"/>
        </w:rPr>
        <w:t>
      13. Gigabit Network.</w:t>
      </w:r>
    </w:p>
    <w:p>
      <w:pPr>
        <w:spacing w:after="0"/>
        <w:ind w:left="0"/>
        <w:jc w:val="both"/>
      </w:pPr>
      <w:r>
        <w:rPr>
          <w:rFonts w:ascii="Times New Roman"/>
          <w:b w:val="false"/>
          <w:i w:val="false"/>
          <w:color w:val="000000"/>
          <w:sz w:val="28"/>
        </w:rPr>
        <w:t>
      14. 10 Gigabit Network.</w:t>
      </w:r>
    </w:p>
    <w:p>
      <w:pPr>
        <w:spacing w:after="0"/>
        <w:ind w:left="0"/>
        <w:jc w:val="both"/>
      </w:pPr>
      <w:r>
        <w:rPr>
          <w:rFonts w:ascii="Times New Roman"/>
          <w:b/>
          <w:i w:val="false"/>
          <w:color w:val="000000"/>
          <w:sz w:val="28"/>
        </w:rPr>
        <w:t>2-бап</w:t>
      </w:r>
    </w:p>
    <w:bookmarkStart w:name="z14" w:id="9"/>
    <w:p>
      <w:pPr>
        <w:spacing w:after="0"/>
        <w:ind w:left="0"/>
        <w:jc w:val="both"/>
      </w:pPr>
      <w:r>
        <w:rPr>
          <w:rFonts w:ascii="Times New Roman"/>
          <w:b w:val="false"/>
          <w:i w:val="false"/>
          <w:color w:val="000000"/>
          <w:sz w:val="28"/>
        </w:rPr>
        <w:t>
      Қытай Тарапы жабдықты Алматы қаласына тасымалдау, жабдықты монтаждау және пайдалануға енгізу үшін техникалық персоналды Қазақстан Республикасына жіберу, сондай-ақ операциялар мен техникалық қызмет көрсетуге оқытуды өткізу үшін Қазақстан Тарапының персоналы үшін өз қаражаты есебінен орнатылған жабдықта сақталуға жататын электрондық ресурстардың ақпараттық қауіпсіздігін қамтамасыз етуге мүмкіндік беретін көлемде жауапты болады.</w:t>
      </w:r>
    </w:p>
    <w:bookmarkEnd w:id="9"/>
    <w:p>
      <w:pPr>
        <w:spacing w:after="0"/>
        <w:ind w:left="0"/>
        <w:jc w:val="both"/>
      </w:pPr>
      <w:r>
        <w:rPr>
          <w:rFonts w:ascii="Times New Roman"/>
          <w:b w:val="false"/>
          <w:i w:val="false"/>
          <w:color w:val="000000"/>
          <w:sz w:val="28"/>
        </w:rPr>
        <w:t>
      Барлық қажетті іске қосу-реттеу іс-шаралары жүргізілгеннен кейін Қазақстан Тарапы Университет атынан және Қытай Тарапы модельдердің сапасын, санын және стандарттарын бекітеді және Қазақстан Республикасының қолданыстағы нормативтік-құқықтық актілеріне сәйкес жабдықты пайдалануға қабылдау-беру актісіне қол қояды.</w:t>
      </w:r>
    </w:p>
    <w:p>
      <w:pPr>
        <w:spacing w:after="0"/>
        <w:ind w:left="0"/>
        <w:jc w:val="both"/>
      </w:pPr>
      <w:r>
        <w:rPr>
          <w:rFonts w:ascii="Times New Roman"/>
          <w:b/>
          <w:i w:val="false"/>
          <w:color w:val="000000"/>
          <w:sz w:val="28"/>
        </w:rPr>
        <w:t>3-бап</w:t>
      </w:r>
    </w:p>
    <w:bookmarkStart w:name="z16" w:id="10"/>
    <w:p>
      <w:pPr>
        <w:spacing w:after="0"/>
        <w:ind w:left="0"/>
        <w:jc w:val="both"/>
      </w:pPr>
      <w:r>
        <w:rPr>
          <w:rFonts w:ascii="Times New Roman"/>
          <w:b w:val="false"/>
          <w:i w:val="false"/>
          <w:color w:val="000000"/>
          <w:sz w:val="28"/>
        </w:rPr>
        <w:t>
      Қазақстан Тарапы Қазақстан Республикасының аумағына жабдық келгеннен кейін кедендік ресімдеуге, материалды алуға, тасымалдауға және қоймаға орналастыруға жауапты болады.</w:t>
      </w:r>
    </w:p>
    <w:bookmarkEnd w:id="10"/>
    <w:p>
      <w:pPr>
        <w:spacing w:after="0"/>
        <w:ind w:left="0"/>
        <w:jc w:val="both"/>
      </w:pPr>
      <w:r>
        <w:rPr>
          <w:rFonts w:ascii="Times New Roman"/>
          <w:b w:val="false"/>
          <w:i w:val="false"/>
          <w:color w:val="000000"/>
          <w:sz w:val="28"/>
        </w:rPr>
        <w:t>
      Университет тіршілікті қамтамасыз етудің тиісті жүйесі бар жабдықты орнатудың тиісті шарттарына сәйкес келетін үй-жаймен қамтамасыз етуге жауап береді және өз қаражаты (бюджеттен тыс) есебінен барлық шығыстарды өзіне алады.</w:t>
      </w:r>
    </w:p>
    <w:p>
      <w:pPr>
        <w:spacing w:after="0"/>
        <w:ind w:left="0"/>
        <w:jc w:val="both"/>
      </w:pPr>
      <w:r>
        <w:rPr>
          <w:rFonts w:ascii="Times New Roman"/>
          <w:b/>
          <w:i w:val="false"/>
          <w:color w:val="000000"/>
          <w:sz w:val="28"/>
        </w:rPr>
        <w:t>4-бап</w:t>
      </w:r>
    </w:p>
    <w:bookmarkStart w:name="z18" w:id="11"/>
    <w:p>
      <w:pPr>
        <w:spacing w:after="0"/>
        <w:ind w:left="0"/>
        <w:jc w:val="both"/>
      </w:pPr>
      <w:r>
        <w:rPr>
          <w:rFonts w:ascii="Times New Roman"/>
          <w:b w:val="false"/>
          <w:i w:val="false"/>
          <w:color w:val="000000"/>
          <w:sz w:val="28"/>
        </w:rPr>
        <w:t>
      Осы Келісіммен өзара жабдықтың өтеусіз сипаты расталады.</w:t>
      </w:r>
    </w:p>
    <w:bookmarkEnd w:id="11"/>
    <w:p>
      <w:pPr>
        <w:spacing w:after="0"/>
        <w:ind w:left="0"/>
        <w:jc w:val="both"/>
      </w:pPr>
      <w:r>
        <w:rPr>
          <w:rFonts w:ascii="Times New Roman"/>
          <w:b/>
          <w:i w:val="false"/>
          <w:color w:val="000000"/>
          <w:sz w:val="28"/>
        </w:rPr>
        <w:t>5-бап</w:t>
      </w:r>
    </w:p>
    <w:bookmarkStart w:name="z20" w:id="12"/>
    <w:p>
      <w:pPr>
        <w:spacing w:after="0"/>
        <w:ind w:left="0"/>
        <w:jc w:val="both"/>
      </w:pPr>
      <w:r>
        <w:rPr>
          <w:rFonts w:ascii="Times New Roman"/>
          <w:b w:val="false"/>
          <w:i w:val="false"/>
          <w:color w:val="000000"/>
          <w:sz w:val="28"/>
        </w:rPr>
        <w:t>
      Қазақстан Тарапы осы Келісімнің шеңберінде ұсынылған жабдықтар мен техникалық қызмет көрсетуге қатысты Қытай Тарапы Еуразиялық экономикалық одақтың құқығына және Қазақстан Республикасының ұлттық заңнамасына сәйкес кедендік алымдарды, кедендік әкелу бажын және қосылған құн салығын төлеуден босату ұсынылатынын растайды. Жобаны іске асыру кезінде туындайтын басқа да салықтар мен алымдарды Университет өзіне алады.</w:t>
      </w:r>
    </w:p>
    <w:bookmarkEnd w:id="12"/>
    <w:p>
      <w:pPr>
        <w:spacing w:after="0"/>
        <w:ind w:left="0"/>
        <w:jc w:val="both"/>
      </w:pPr>
      <w:r>
        <w:rPr>
          <w:rFonts w:ascii="Times New Roman"/>
          <w:b/>
          <w:i w:val="false"/>
          <w:color w:val="000000"/>
          <w:sz w:val="28"/>
        </w:rPr>
        <w:t>6-бап</w:t>
      </w:r>
    </w:p>
    <w:bookmarkStart w:name="z22" w:id="13"/>
    <w:p>
      <w:pPr>
        <w:spacing w:after="0"/>
        <w:ind w:left="0"/>
        <w:jc w:val="both"/>
      </w:pPr>
      <w:r>
        <w:rPr>
          <w:rFonts w:ascii="Times New Roman"/>
          <w:b w:val="false"/>
          <w:i w:val="false"/>
          <w:color w:val="000000"/>
          <w:sz w:val="28"/>
        </w:rPr>
        <w:t>
      Жоғарыда көрсетілген жобаны іске асыру бойынша егжей-тегжейлі мәселелер Тараптар тағайындаған органдар арасында қосымша қол қойылған келісімшартта көзделетін болады.</w:t>
      </w:r>
    </w:p>
    <w:bookmarkEnd w:id="13"/>
    <w:bookmarkStart w:name="z23" w:id="14"/>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орындағаны туралы соңғы жазбаша хабарламаны Тараптар дипломатиялық арналар арқылы алған күнінен бастап күшіне енеді.</w:t>
      </w:r>
    </w:p>
    <w:bookmarkEnd w:id="14"/>
    <w:p>
      <w:pPr>
        <w:spacing w:after="0"/>
        <w:ind w:left="0"/>
        <w:jc w:val="both"/>
      </w:pPr>
      <w:r>
        <w:rPr>
          <w:rFonts w:ascii="Times New Roman"/>
          <w:b w:val="false"/>
          <w:i w:val="false"/>
          <w:color w:val="000000"/>
          <w:sz w:val="28"/>
        </w:rPr>
        <w:t>
      Осы Келісім оның ережелерін іске асыру аяқталған сәттен бастап өз қолданысын тоқтатады.</w:t>
      </w:r>
    </w:p>
    <w:p>
      <w:pPr>
        <w:spacing w:after="0"/>
        <w:ind w:left="0"/>
        <w:jc w:val="both"/>
      </w:pPr>
      <w:r>
        <w:rPr>
          <w:rFonts w:ascii="Times New Roman"/>
          <w:b w:val="false"/>
          <w:i w:val="false"/>
          <w:color w:val="000000"/>
          <w:sz w:val="28"/>
        </w:rPr>
        <w:t>
      2019 жылғы ___ _______  ________ қаласында әрқайсысы қазақ, қытай және орыс тілдерінде екі төлнұсқа данада жасалды, әрі барлық мәтіндердің күші бірдей.</w:t>
      </w:r>
    </w:p>
    <w:p>
      <w:pPr>
        <w:spacing w:after="0"/>
        <w:ind w:left="0"/>
        <w:jc w:val="both"/>
      </w:pPr>
      <w:r>
        <w:rPr>
          <w:rFonts w:ascii="Times New Roman"/>
          <w:b w:val="false"/>
          <w:i w:val="false"/>
          <w:color w:val="000000"/>
          <w:sz w:val="28"/>
        </w:rPr>
        <w:t>
      Осы Келісім мәтіндерінің арасында алшақтық болған жағдайда орыс тіліндегі мәтіннің күші басым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