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0941" w14:textId="5160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қағидаларын бекіту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2015 жылғы 31 желтоқсандағы № 1196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10 қыркүйектегі № 679 қаулысы. Күші жойылды - Қазақстан Республикасы Үкіметінің 2023 жылғы 3 тамыздағы № 641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14.07.2021 </w:t>
      </w:r>
      <w:r>
        <w:rPr>
          <w:rFonts w:ascii="Times New Roman"/>
          <w:b w:val="false"/>
          <w:i w:val="false"/>
          <w:color w:val="000000"/>
          <w:sz w:val="28"/>
        </w:rPr>
        <w:t>№ 488</w:t>
      </w:r>
      <w:r>
        <w:rPr>
          <w:rFonts w:ascii="Times New Roman"/>
          <w:b w:val="false"/>
          <w:i w:val="false"/>
          <w:color w:val="000000"/>
          <w:sz w:val="28"/>
        </w:rPr>
        <w:t xml:space="preserve"> қаулысымен.</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Республикасының Заңы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14.07.2021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24.06.2022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қыркүйектегі</w:t>
            </w:r>
            <w:r>
              <w:br/>
            </w:r>
            <w:r>
              <w:rPr>
                <w:rFonts w:ascii="Times New Roman"/>
                <w:b w:val="false"/>
                <w:i w:val="false"/>
                <w:color w:val="000000"/>
                <w:sz w:val="20"/>
              </w:rPr>
              <w:t>№ 679 қаулысымен</w:t>
            </w:r>
            <w:r>
              <w:br/>
            </w:r>
            <w:r>
              <w:rPr>
                <w:rFonts w:ascii="Times New Roman"/>
                <w:b w:val="false"/>
                <w:i w:val="false"/>
                <w:color w:val="000000"/>
                <w:sz w:val="20"/>
              </w:rPr>
              <w:t>бекітілген</w:t>
            </w:r>
          </w:p>
        </w:tc>
      </w:tr>
    </w:tbl>
    <w:bookmarkStart w:name="z23" w:id="3"/>
    <w:p>
      <w:pPr>
        <w:spacing w:after="0"/>
        <w:ind w:left="0"/>
        <w:jc w:val="left"/>
      </w:pPr>
      <w:r>
        <w:rPr>
          <w:rFonts w:ascii="Times New Roman"/>
          <w:b/>
          <w:i w:val="false"/>
          <w:color w:val="000000"/>
        </w:rPr>
        <w:t xml:space="preserve">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w:t>
      </w:r>
    </w:p>
    <w:bookmarkEnd w:id="3"/>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14.07.2021 </w:t>
      </w:r>
      <w:r>
        <w:rPr>
          <w:rFonts w:ascii="Times New Roman"/>
          <w:b w:val="false"/>
          <w:i w:val="false"/>
          <w:color w:val="ff0000"/>
          <w:sz w:val="28"/>
        </w:rPr>
        <w:t>№ 488</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1-тарау. Жалпы ережелер</w:t>
      </w:r>
    </w:p>
    <w:bookmarkStart w:name="z24" w:id="4"/>
    <w:p>
      <w:pPr>
        <w:spacing w:after="0"/>
        <w:ind w:left="0"/>
        <w:jc w:val="both"/>
      </w:pPr>
      <w:r>
        <w:rPr>
          <w:rFonts w:ascii="Times New Roman"/>
          <w:b w:val="false"/>
          <w:i w:val="false"/>
          <w:color w:val="000000"/>
          <w:sz w:val="28"/>
        </w:rPr>
        <w:t>
      1. Осы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қағидалары (бұдан әрі – Қағидалар) "Сауда қызметін реттеу туралы" Қазақстан Республикасының Заңы 22-бабының 2-тармағына сәйкес әзірленді және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анықтайды.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14.07.2021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5"/>
    <w:bookmarkStart w:name="z67" w:id="6"/>
    <w:p>
      <w:pPr>
        <w:spacing w:after="0"/>
        <w:ind w:left="0"/>
        <w:jc w:val="both"/>
      </w:pPr>
      <w:r>
        <w:rPr>
          <w:rFonts w:ascii="Times New Roman"/>
          <w:b w:val="false"/>
          <w:i w:val="false"/>
          <w:color w:val="000000"/>
          <w:sz w:val="28"/>
        </w:rPr>
        <w:t xml:space="preserve">
      1) кәсіпкерлік субъектілері –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w:t>
      </w:r>
    </w:p>
    <w:bookmarkEnd w:id="6"/>
    <w:bookmarkStart w:name="z68" w:id="7"/>
    <w:p>
      <w:pPr>
        <w:spacing w:after="0"/>
        <w:ind w:left="0"/>
        <w:jc w:val="both"/>
      </w:pPr>
      <w:r>
        <w:rPr>
          <w:rFonts w:ascii="Times New Roman"/>
          <w:b w:val="false"/>
          <w:i w:val="false"/>
          <w:color w:val="000000"/>
          <w:sz w:val="28"/>
        </w:rPr>
        <w:t xml:space="preserve">
      2) кәсіпкерлік субъектілерінің бірлестіктері – кәсіпкерлік субъектілері өздерінің кәсіпкерлік қызметін үйлестіру, сондай-ақ кәсіпкерлік субъектілерінің ортақ мүдделерін білдіру және қорғау мақсатында құратын қауымдастықтар (одақтар); </w:t>
      </w:r>
    </w:p>
    <w:bookmarkEnd w:id="7"/>
    <w:bookmarkStart w:name="z69" w:id="8"/>
    <w:p>
      <w:pPr>
        <w:spacing w:after="0"/>
        <w:ind w:left="0"/>
        <w:jc w:val="both"/>
      </w:pPr>
      <w:r>
        <w:rPr>
          <w:rFonts w:ascii="Times New Roman"/>
          <w:b w:val="false"/>
          <w:i w:val="false"/>
          <w:color w:val="000000"/>
          <w:sz w:val="28"/>
        </w:rPr>
        <w:t xml:space="preserve">
      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 </w:t>
      </w:r>
    </w:p>
    <w:bookmarkEnd w:id="8"/>
    <w:bookmarkStart w:name="z70" w:id="9"/>
    <w:p>
      <w:pPr>
        <w:spacing w:after="0"/>
        <w:ind w:left="0"/>
        <w:jc w:val="both"/>
      </w:pPr>
      <w:r>
        <w:rPr>
          <w:rFonts w:ascii="Times New Roman"/>
          <w:b w:val="false"/>
          <w:i w:val="false"/>
          <w:color w:val="000000"/>
          <w:sz w:val="28"/>
        </w:rPr>
        <w:t>
      4) қауіпсіздік пайымдаулары бойынша шара – Қазақстан Республикасынан шыққан импортқа қатысты үшінші тарап енгізетін және ұлттық қауіпсіздік мүдделерін қозғайтын шара;</w:t>
      </w:r>
    </w:p>
    <w:bookmarkEnd w:id="9"/>
    <w:bookmarkStart w:name="z71" w:id="10"/>
    <w:p>
      <w:pPr>
        <w:spacing w:after="0"/>
        <w:ind w:left="0"/>
        <w:jc w:val="both"/>
      </w:pPr>
      <w:r>
        <w:rPr>
          <w:rFonts w:ascii="Times New Roman"/>
          <w:b w:val="false"/>
          <w:i w:val="false"/>
          <w:color w:val="000000"/>
          <w:sz w:val="28"/>
        </w:rPr>
        <w:t xml:space="preserve">
      5) мемлекеттік органдар – Қазақстан Республикасының орталық атқарушы мемлекеттік органдары, Қазақстан Республикасының Президентіне тікелей бағынатын және есеп беретін Қазақстан Республикасының мемлекеттік органдары; </w:t>
      </w:r>
    </w:p>
    <w:bookmarkEnd w:id="10"/>
    <w:bookmarkStart w:name="z72" w:id="11"/>
    <w:p>
      <w:pPr>
        <w:spacing w:after="0"/>
        <w:ind w:left="0"/>
        <w:jc w:val="both"/>
      </w:pPr>
      <w:r>
        <w:rPr>
          <w:rFonts w:ascii="Times New Roman"/>
          <w:b w:val="false"/>
          <w:i w:val="false"/>
          <w:color w:val="000000"/>
          <w:sz w:val="28"/>
        </w:rPr>
        <w:t>
      6) сауда шарасы – арнайы қорғау, демпингке қарсы, өтемақы шаралары;</w:t>
      </w:r>
    </w:p>
    <w:bookmarkEnd w:id="11"/>
    <w:bookmarkStart w:name="z73" w:id="12"/>
    <w:p>
      <w:pPr>
        <w:spacing w:after="0"/>
        <w:ind w:left="0"/>
        <w:jc w:val="both"/>
      </w:pPr>
      <w:r>
        <w:rPr>
          <w:rFonts w:ascii="Times New Roman"/>
          <w:b w:val="false"/>
          <w:i w:val="false"/>
          <w:color w:val="000000"/>
          <w:sz w:val="28"/>
        </w:rPr>
        <w:t>
      7) тергеп-тексеру – Қазақстан Республикасынан шығатын тауарларға қатысты сауда шараларын және қауіпсіздік пайымдаулары бойынша шараларды енгізу алдында тергеп-тексеру жүргізетін үшінші тараптың құзыретті органы жүзеге асыратын рәсім;</w:t>
      </w:r>
    </w:p>
    <w:bookmarkEnd w:id="12"/>
    <w:bookmarkStart w:name="z74" w:id="13"/>
    <w:p>
      <w:pPr>
        <w:spacing w:after="0"/>
        <w:ind w:left="0"/>
        <w:jc w:val="both"/>
      </w:pPr>
      <w:r>
        <w:rPr>
          <w:rFonts w:ascii="Times New Roman"/>
          <w:b w:val="false"/>
          <w:i w:val="false"/>
          <w:color w:val="000000"/>
          <w:sz w:val="28"/>
        </w:rPr>
        <w:t>
      8) тергеп-тексеру материалдары – тергеп-тексеру шеңберінде қабылданатын шешімдер туралы хабарламалар, өндірушінің немесе өндірушілердің өтініші, үшінші тараптың құзыретті органының сауалнамасы (сұрау салулары), тергеп-тексеру нәтижелері бойынша дайындалған баяндама және тергеп-тексерулер шеңберінде сұратылатын және (немесе) ұсынылатын басқа да ақпарат;</w:t>
      </w:r>
    </w:p>
    <w:bookmarkEnd w:id="13"/>
    <w:bookmarkStart w:name="z75" w:id="14"/>
    <w:p>
      <w:pPr>
        <w:spacing w:after="0"/>
        <w:ind w:left="0"/>
        <w:jc w:val="both"/>
      </w:pPr>
      <w:r>
        <w:rPr>
          <w:rFonts w:ascii="Times New Roman"/>
          <w:b w:val="false"/>
          <w:i w:val="false"/>
          <w:color w:val="000000"/>
          <w:sz w:val="28"/>
        </w:rPr>
        <w:t>
      9) уәкілетті орган – сауда қызметі саласында сауда саясатын қалыптастыратын және басшылықты, сондай-ақ салааралық үйлестіруді жүзеге асыратын орталық атқарушы орган;</w:t>
      </w:r>
    </w:p>
    <w:bookmarkEnd w:id="14"/>
    <w:bookmarkStart w:name="z76" w:id="15"/>
    <w:p>
      <w:pPr>
        <w:spacing w:after="0"/>
        <w:ind w:left="0"/>
        <w:jc w:val="both"/>
      </w:pPr>
      <w:r>
        <w:rPr>
          <w:rFonts w:ascii="Times New Roman"/>
          <w:b w:val="false"/>
          <w:i w:val="false"/>
          <w:color w:val="000000"/>
          <w:sz w:val="28"/>
        </w:rPr>
        <w:t>
      10) үшінші тараптың құзыретті органы – Қазақстан Республикасынан шыққан тауарларға қатысты сауда шаралары мен қауіпсіздік пайымдаулары бойынша шараларды енгізу алдында тергеп-тексеруді жүргізетін шет мемлекеттің, шет мемлекеттер одағының мемлекеттік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14.07.2021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16"/>
    <w:p>
      <w:pPr>
        <w:spacing w:after="0"/>
        <w:ind w:left="0"/>
        <w:jc w:val="left"/>
      </w:pPr>
      <w:r>
        <w:rPr>
          <w:rFonts w:ascii="Times New Roman"/>
          <w:b/>
          <w:i w:val="false"/>
          <w:color w:val="000000"/>
        </w:rPr>
        <w:t xml:space="preserve"> 2-тарау.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w:t>
      </w:r>
    </w:p>
    <w:bookmarkEnd w:id="16"/>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14.07.2021 </w:t>
      </w:r>
      <w:r>
        <w:rPr>
          <w:rFonts w:ascii="Times New Roman"/>
          <w:b w:val="false"/>
          <w:i w:val="false"/>
          <w:color w:val="ff0000"/>
          <w:sz w:val="28"/>
        </w:rPr>
        <w:t>№ 488</w:t>
      </w:r>
      <w:r>
        <w:rPr>
          <w:rFonts w:ascii="Times New Roman"/>
          <w:b w:val="false"/>
          <w:i w:val="false"/>
          <w:color w:val="ff0000"/>
          <w:sz w:val="28"/>
        </w:rPr>
        <w:t xml:space="preserve"> қаулысымен.</w:t>
      </w:r>
    </w:p>
    <w:bookmarkStart w:name="z36" w:id="17"/>
    <w:p>
      <w:pPr>
        <w:spacing w:after="0"/>
        <w:ind w:left="0"/>
        <w:jc w:val="both"/>
      </w:pPr>
      <w:r>
        <w:rPr>
          <w:rFonts w:ascii="Times New Roman"/>
          <w:b w:val="false"/>
          <w:i w:val="false"/>
          <w:color w:val="000000"/>
          <w:sz w:val="28"/>
        </w:rPr>
        <w:t>
      3. Уәкілетті орган өз құзыреті шегінде Қазақстан Республикасынан шығатын тауарларға қатысты үшінші тараптың құзыретті органы жүргізетін тергеп-тексеру мәселелері бойынша мемлекеттік органдардың қызметін үйлестіруді жүзеге асырады, оның ішінде:</w:t>
      </w:r>
    </w:p>
    <w:bookmarkEnd w:id="17"/>
    <w:bookmarkStart w:name="z77" w:id="18"/>
    <w:p>
      <w:pPr>
        <w:spacing w:after="0"/>
        <w:ind w:left="0"/>
        <w:jc w:val="both"/>
      </w:pPr>
      <w:r>
        <w:rPr>
          <w:rFonts w:ascii="Times New Roman"/>
          <w:b w:val="false"/>
          <w:i w:val="false"/>
          <w:color w:val="000000"/>
          <w:sz w:val="28"/>
        </w:rPr>
        <w:t>
      1) мемлекеттік органдарды үшінші тараптың құзыретті органдарының Қазақстан Республикасынан шығатын тауарларға қатысты тергеп-тексеруді жүргізуді бастағаны туралы хабардар етеді;</w:t>
      </w:r>
    </w:p>
    <w:bookmarkEnd w:id="18"/>
    <w:bookmarkStart w:name="z78" w:id="19"/>
    <w:p>
      <w:pPr>
        <w:spacing w:after="0"/>
        <w:ind w:left="0"/>
        <w:jc w:val="both"/>
      </w:pPr>
      <w:r>
        <w:rPr>
          <w:rFonts w:ascii="Times New Roman"/>
          <w:b w:val="false"/>
          <w:i w:val="false"/>
          <w:color w:val="000000"/>
          <w:sz w:val="28"/>
        </w:rPr>
        <w:t>
      2) үшінші тараптың құзыретті органынан тергеп-тексеру материалдарын алған күннен бастап 3 (үш) жұмыс күні ішінде тергеп-тексеру материалдарын мемлекеттік органдарға жібереді;</w:t>
      </w:r>
    </w:p>
    <w:bookmarkEnd w:id="19"/>
    <w:bookmarkStart w:name="z79" w:id="20"/>
    <w:p>
      <w:pPr>
        <w:spacing w:after="0"/>
        <w:ind w:left="0"/>
        <w:jc w:val="both"/>
      </w:pPr>
      <w:r>
        <w:rPr>
          <w:rFonts w:ascii="Times New Roman"/>
          <w:b w:val="false"/>
          <w:i w:val="false"/>
          <w:color w:val="000000"/>
          <w:sz w:val="28"/>
        </w:rPr>
        <w:t>
      3) мемлекеттік органдар, кәсіпкерлік субъектілері және олардың бірлестіктері, квазимемлекеттік сектор субъектілері ұсынған ақпаратын ескере отырып, сауда шараларын және қауіпсіздік пайымдаулары бойынша шараларды енгізудің Қазақстан Республикасы экономикасының (отандық өндіріс) жай-күйіне ықтимал әсеріне талдау жүргізеді;</w:t>
      </w:r>
    </w:p>
    <w:bookmarkEnd w:id="20"/>
    <w:bookmarkStart w:name="z80" w:id="21"/>
    <w:p>
      <w:pPr>
        <w:spacing w:after="0"/>
        <w:ind w:left="0"/>
        <w:jc w:val="both"/>
      </w:pPr>
      <w:r>
        <w:rPr>
          <w:rFonts w:ascii="Times New Roman"/>
          <w:b w:val="false"/>
          <w:i w:val="false"/>
          <w:color w:val="000000"/>
          <w:sz w:val="28"/>
        </w:rPr>
        <w:t>
      4) мүдделі мемлекеттік органдармен бірлесіп, Қазақстан тарапының түпкілікті шоғырландырылған ұстанымын (түсініктемелерін, дәлелдерін) және үшінші тараптың құзыретті органдарының сауалнамасына жауаптарды қалыптастырады;</w:t>
      </w:r>
    </w:p>
    <w:bookmarkEnd w:id="21"/>
    <w:bookmarkStart w:name="z81" w:id="22"/>
    <w:p>
      <w:pPr>
        <w:spacing w:after="0"/>
        <w:ind w:left="0"/>
        <w:jc w:val="both"/>
      </w:pPr>
      <w:r>
        <w:rPr>
          <w:rFonts w:ascii="Times New Roman"/>
          <w:b w:val="false"/>
          <w:i w:val="false"/>
          <w:color w:val="000000"/>
          <w:sz w:val="28"/>
        </w:rPr>
        <w:t>
      5) Қазақстан Республикасының түпкілікті ұстанымын тұжырымдау үшін уәкілетті орган қалыптастырған шоғырландырылған ұстаным бойынша мемлекеттік органдардың қағидаттық келіспеушіліктері болған жағдайда тергеп-тексеру материалдарын Қазақстан Республикасының Сыртқы сауда саясаты және халықаралық экономикалық ұйымдарға қатысу мәселелері жөніндегі ведомствоаралық комиссиясының қарауына шығарады;</w:t>
      </w:r>
    </w:p>
    <w:bookmarkEnd w:id="22"/>
    <w:bookmarkStart w:name="z82" w:id="23"/>
    <w:p>
      <w:pPr>
        <w:spacing w:after="0"/>
        <w:ind w:left="0"/>
        <w:jc w:val="both"/>
      </w:pPr>
      <w:r>
        <w:rPr>
          <w:rFonts w:ascii="Times New Roman"/>
          <w:b w:val="false"/>
          <w:i w:val="false"/>
          <w:color w:val="000000"/>
          <w:sz w:val="28"/>
        </w:rPr>
        <w:t>
      6) заңнамада белгіленген тәртіппен үшінші тараптың құзыретті органына Қазақстан Республикасы Сыртқы істер министрлігі арқылы ресми, оның ішінде құпия сипаттағы ұсыныстар, аргументтер, ұстанымдар мен (немесе) сұрау салулар жібереді;</w:t>
      </w:r>
    </w:p>
    <w:bookmarkEnd w:id="23"/>
    <w:bookmarkStart w:name="z83" w:id="24"/>
    <w:p>
      <w:pPr>
        <w:spacing w:after="0"/>
        <w:ind w:left="0"/>
        <w:jc w:val="both"/>
      </w:pPr>
      <w:r>
        <w:rPr>
          <w:rFonts w:ascii="Times New Roman"/>
          <w:b w:val="false"/>
          <w:i w:val="false"/>
          <w:color w:val="000000"/>
          <w:sz w:val="28"/>
        </w:rPr>
        <w:t>
      7) тергеп-тексеру мәселелері бойынша мемлекеттік органдармен консультациялар мен кеңестер өткізеді;</w:t>
      </w:r>
    </w:p>
    <w:bookmarkEnd w:id="24"/>
    <w:bookmarkStart w:name="z84" w:id="25"/>
    <w:p>
      <w:pPr>
        <w:spacing w:after="0"/>
        <w:ind w:left="0"/>
        <w:jc w:val="both"/>
      </w:pPr>
      <w:r>
        <w:rPr>
          <w:rFonts w:ascii="Times New Roman"/>
          <w:b w:val="false"/>
          <w:i w:val="false"/>
          <w:color w:val="000000"/>
          <w:sz w:val="28"/>
        </w:rPr>
        <w:t>
      8) үшінші тараптың құзыретті органы жүргізетін тексеру сапарында мемлекеттік органдар өкілдерінің қатысуын ұйымдастырады;</w:t>
      </w:r>
    </w:p>
    <w:bookmarkEnd w:id="25"/>
    <w:bookmarkStart w:name="z85" w:id="26"/>
    <w:p>
      <w:pPr>
        <w:spacing w:after="0"/>
        <w:ind w:left="0"/>
        <w:jc w:val="both"/>
      </w:pPr>
      <w:r>
        <w:rPr>
          <w:rFonts w:ascii="Times New Roman"/>
          <w:b w:val="false"/>
          <w:i w:val="false"/>
          <w:color w:val="000000"/>
          <w:sz w:val="28"/>
        </w:rPr>
        <w:t>
      9) үшінші тараптың құзыретті органымен жүргізілетін тергеп-тексеру шеңберінде консультацияларға, кездесулерге, келіссөздерге және жария тыңдауларға қатысады;</w:t>
      </w:r>
    </w:p>
    <w:bookmarkEnd w:id="26"/>
    <w:bookmarkStart w:name="z86" w:id="27"/>
    <w:p>
      <w:pPr>
        <w:spacing w:after="0"/>
        <w:ind w:left="0"/>
        <w:jc w:val="both"/>
      </w:pPr>
      <w:r>
        <w:rPr>
          <w:rFonts w:ascii="Times New Roman"/>
          <w:b w:val="false"/>
          <w:i w:val="false"/>
          <w:color w:val="000000"/>
          <w:sz w:val="28"/>
        </w:rPr>
        <w:t>
      10) жүргізілетін тергеп-тексеру мәселелері бойынша Қазақстан Республикасының шет елдердегі мекемелерімен, шет мемлекеттердің өкілдерімен, шет мемлекеттер одақтарымен және халықаралық ұйымдармен өзара іс-қимылды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14.07.2021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4. Мемлекеттік органдар өз құзыреті шегінде уәкілетті органмен өзара іс-қимылды жүзеге асыру кезінде:</w:t>
      </w:r>
    </w:p>
    <w:bookmarkEnd w:id="28"/>
    <w:bookmarkStart w:name="z87" w:id="29"/>
    <w:p>
      <w:pPr>
        <w:spacing w:after="0"/>
        <w:ind w:left="0"/>
        <w:jc w:val="both"/>
      </w:pPr>
      <w:r>
        <w:rPr>
          <w:rFonts w:ascii="Times New Roman"/>
          <w:b w:val="false"/>
          <w:i w:val="false"/>
          <w:color w:val="000000"/>
          <w:sz w:val="28"/>
        </w:rPr>
        <w:t>
      1) тергеп-тексеру жүргізу мәселелері бойынша уәкілетті органмен өзара іс-қимыл жасау мақсатында мемлекеттік орган басшысының орынбасарынан төмен емес деңгейдегі жауапты лауазымды тұлғаны айқындайды;</w:t>
      </w:r>
    </w:p>
    <w:bookmarkEnd w:id="29"/>
    <w:bookmarkStart w:name="z88" w:id="30"/>
    <w:p>
      <w:pPr>
        <w:spacing w:after="0"/>
        <w:ind w:left="0"/>
        <w:jc w:val="both"/>
      </w:pPr>
      <w:r>
        <w:rPr>
          <w:rFonts w:ascii="Times New Roman"/>
          <w:b w:val="false"/>
          <w:i w:val="false"/>
          <w:color w:val="000000"/>
          <w:sz w:val="28"/>
        </w:rPr>
        <w:t>
      2) уәкілетті органнан келіп түскен тергеп-тексеру материалдарын қарайды, егер сұрау салуда өзге мерзім көрсетілмесе, оларды алған күннен бастап 5 (бес) жұмыс күні ішінде сұратылып отырған ақпаратты, қалыптастырылған ұстанымды, сауалнамаға жауаптарды, статистикалық деректерді және үшінші тараптың құзыретті органы жүргізетін тергеп-тексеру бойынша қазақстандық ұстанымды қалыптастыру және Қазақстан Республикасының (отандық өндірістің) экономика саласының жай-күйіне сауда шарасын және қауіпсіздік пайымдаулары бойынша шараны енгізудің ықтимал әсеріне талдау жүргізу үшін қажетті өзге де ақпаратты, оның ішінде құпия (таратылуы шектелген) ақпаратты ұсынуды қамтамасыз етеді;</w:t>
      </w:r>
    </w:p>
    <w:bookmarkEnd w:id="30"/>
    <w:bookmarkStart w:name="z89" w:id="31"/>
    <w:p>
      <w:pPr>
        <w:spacing w:after="0"/>
        <w:ind w:left="0"/>
        <w:jc w:val="both"/>
      </w:pPr>
      <w:r>
        <w:rPr>
          <w:rFonts w:ascii="Times New Roman"/>
          <w:b w:val="false"/>
          <w:i w:val="false"/>
          <w:color w:val="000000"/>
          <w:sz w:val="28"/>
        </w:rPr>
        <w:t>
      3) қажет болған жағдайда уәкілетті органның сұрау салуы бойынша үшінші тараптың құзыретті органы жүргізетін тергеп-тексерулерге, тергеп-тексеру мәселелері бойынша тыңдауларға, консультацияларға, кеңестерге, тексеру сапарларына қатысады;</w:t>
      </w:r>
    </w:p>
    <w:bookmarkEnd w:id="31"/>
    <w:bookmarkStart w:name="z90" w:id="32"/>
    <w:p>
      <w:pPr>
        <w:spacing w:after="0"/>
        <w:ind w:left="0"/>
        <w:jc w:val="both"/>
      </w:pPr>
      <w:r>
        <w:rPr>
          <w:rFonts w:ascii="Times New Roman"/>
          <w:b w:val="false"/>
          <w:i w:val="false"/>
          <w:color w:val="000000"/>
          <w:sz w:val="28"/>
        </w:rPr>
        <w:t>
      4) өз құзыреті аясында уәкілетті органның сұрау салуы бойынша үшінші тараптың құзыретті органы жүргізетін тергеп-тексеруге жататын мәселелер бойынша өзге де қызметтерді жүзеге асырады.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14.07.2021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xml:space="preserve">
      5. Егер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сұрау салынған ақпарат таратылуы шектелген қызметтік ақпаратқа жататын болса, мұндай ақпаратты мемлекеттік органдар уәкілетті органға басшының ақпаратты үшінші тараптың құзыретті органына толық немесе ішінара беруге келісімін қоса бере отырып, Қазақстан Республикасының заңнамасында белгіленген тәртіппен ұсынады.</w:t>
      </w:r>
    </w:p>
    <w:bookmarkEnd w:id="33"/>
    <w:bookmarkStart w:name="z91" w:id="34"/>
    <w:p>
      <w:pPr>
        <w:spacing w:after="0"/>
        <w:ind w:left="0"/>
        <w:jc w:val="both"/>
      </w:pPr>
      <w:r>
        <w:rPr>
          <w:rFonts w:ascii="Times New Roman"/>
          <w:b w:val="false"/>
          <w:i w:val="false"/>
          <w:color w:val="000000"/>
          <w:sz w:val="28"/>
        </w:rPr>
        <w:t>
      5-1. Уәкілетті орган қауіпсіздік пайымдаулары бойынша шараларды қолданар алдында тергеп-тексеру шеңберінде мемлекеттік органдардан, квазимемлекеттік сектор субъектілерінен, кәсіпкерлік субъектілерінен және олардың бірлестіктерінен қосымша ақпарат сұратады.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5-1-тармақпен толықтырылды - ҚР Үкіметінің 14.07.2021 </w:t>
      </w:r>
      <w:r>
        <w:rPr>
          <w:rFonts w:ascii="Times New Roman"/>
          <w:b w:val="false"/>
          <w:i w:val="false"/>
          <w:color w:val="000000"/>
          <w:sz w:val="28"/>
        </w:rPr>
        <w:t>№ 488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6. Қазақстан Республикасының шет елдердегі мекемелері:</w:t>
      </w:r>
    </w:p>
    <w:bookmarkEnd w:id="35"/>
    <w:bookmarkStart w:name="z54" w:id="36"/>
    <w:p>
      <w:pPr>
        <w:spacing w:after="0"/>
        <w:ind w:left="0"/>
        <w:jc w:val="both"/>
      </w:pPr>
      <w:r>
        <w:rPr>
          <w:rFonts w:ascii="Times New Roman"/>
          <w:b w:val="false"/>
          <w:i w:val="false"/>
          <w:color w:val="000000"/>
          <w:sz w:val="28"/>
        </w:rPr>
        <w:t>
      1) үшінші тараптың құзыретті органдарынан алынған тергеп-тексеру материалдарын, жұмыс тәртібімен – алған күннен бастап 1 (бір) жұмыс күні ішінде, ресми тәртіппен – 3 (үш) жұмыс күні ішінде Қазақстан Республикасының Сыртқы істер министрлігіне және уәкілетті органға уақтылы жіберуді;</w:t>
      </w:r>
    </w:p>
    <w:bookmarkEnd w:id="36"/>
    <w:bookmarkStart w:name="z55" w:id="37"/>
    <w:p>
      <w:pPr>
        <w:spacing w:after="0"/>
        <w:ind w:left="0"/>
        <w:jc w:val="both"/>
      </w:pPr>
      <w:r>
        <w:rPr>
          <w:rFonts w:ascii="Times New Roman"/>
          <w:b w:val="false"/>
          <w:i w:val="false"/>
          <w:color w:val="000000"/>
          <w:sz w:val="28"/>
        </w:rPr>
        <w:t>
      2) материалдарды уәкілетті органнан үшінші тараптың құзыретті органына уәкілетті орган көрсеткен мерзімде уақтылы беруді қамтамасыз етеді.</w:t>
      </w:r>
    </w:p>
    <w:bookmarkEnd w:id="37"/>
    <w:bookmarkStart w:name="z56" w:id="38"/>
    <w:p>
      <w:pPr>
        <w:spacing w:after="0"/>
        <w:ind w:left="0"/>
        <w:jc w:val="both"/>
      </w:pPr>
      <w:r>
        <w:rPr>
          <w:rFonts w:ascii="Times New Roman"/>
          <w:b w:val="false"/>
          <w:i w:val="false"/>
          <w:color w:val="000000"/>
          <w:sz w:val="28"/>
        </w:rPr>
        <w:t xml:space="preserve">
      7. Қазақстан Республикасының Сыртқы істер министрлігі: </w:t>
      </w:r>
    </w:p>
    <w:bookmarkEnd w:id="38"/>
    <w:bookmarkStart w:name="z57" w:id="39"/>
    <w:p>
      <w:pPr>
        <w:spacing w:after="0"/>
        <w:ind w:left="0"/>
        <w:jc w:val="both"/>
      </w:pPr>
      <w:r>
        <w:rPr>
          <w:rFonts w:ascii="Times New Roman"/>
          <w:b w:val="false"/>
          <w:i w:val="false"/>
          <w:color w:val="000000"/>
          <w:sz w:val="28"/>
        </w:rPr>
        <w:t>
      1) үшінші тараптың құзыретті органынан дипломатиялық арналар арқылы алынған тергеп-тексеру материалдарын алған күннен бастап 3 (үш) жұмыс күні ішінде уәкілетті органға жіберуді;</w:t>
      </w:r>
    </w:p>
    <w:bookmarkEnd w:id="39"/>
    <w:bookmarkStart w:name="z58" w:id="40"/>
    <w:p>
      <w:pPr>
        <w:spacing w:after="0"/>
        <w:ind w:left="0"/>
        <w:jc w:val="both"/>
      </w:pPr>
      <w:r>
        <w:rPr>
          <w:rFonts w:ascii="Times New Roman"/>
          <w:b w:val="false"/>
          <w:i w:val="false"/>
          <w:color w:val="000000"/>
          <w:sz w:val="28"/>
        </w:rPr>
        <w:t>
      2) уәкілетті орган көрсеткен мерзімде уәкілетті органның тиісті ресми ұстанымын үшінші тараптың құзыретті органының атына дипломатиялық арналар арқылы жіберуді қамтамасыз етеді.</w:t>
      </w:r>
    </w:p>
    <w:bookmarkEnd w:id="40"/>
    <w:bookmarkStart w:name="z59" w:id="41"/>
    <w:p>
      <w:pPr>
        <w:spacing w:after="0"/>
        <w:ind w:left="0"/>
        <w:jc w:val="both"/>
      </w:pPr>
      <w:r>
        <w:rPr>
          <w:rFonts w:ascii="Times New Roman"/>
          <w:b w:val="false"/>
          <w:i w:val="false"/>
          <w:color w:val="000000"/>
          <w:sz w:val="28"/>
        </w:rPr>
        <w:t>
      8. Уәкілетті орган жеке кәсіпкерлік субъектілерінің, кәсіпкерлік субъектілері бірлестіктерінің, квазимемлекеттік сектор субъектілерінің мүдделерін қозғайтын тергеп-тексеру мәселелерін көрсетілген ұйымдарға сұрау салынған ақпаратты, оның ішінде құпия ақпаратты (оны үшінші тараптың құзыретті органына беруге келісім бере отырып) қарау және ұсыну үшін уәкілетті орган көрсеткен мерзімде жібереді.</w:t>
      </w:r>
    </w:p>
    <w:bookmarkEnd w:id="41"/>
    <w:p>
      <w:pPr>
        <w:spacing w:after="0"/>
        <w:ind w:left="0"/>
        <w:jc w:val="both"/>
      </w:pPr>
      <w:r>
        <w:rPr>
          <w:rFonts w:ascii="Times New Roman"/>
          <w:b w:val="false"/>
          <w:i w:val="false"/>
          <w:color w:val="000000"/>
          <w:sz w:val="28"/>
        </w:rPr>
        <w:t>
      Жеке кәсіпкерлік субъектілерінің, кәсіпкерлік субъектілері бірлестіктерінің, квазимемлекеттік сектор субъектілерінің мүдделерін қозғайтын тергеп-тексеру мәселелері бойынша уәкілетті органның өзара іс-қимылы уәкілетті орган мен мүдделі ұйымдардың ресми хат алмасуы арқылы жүзеге асырылады.</w:t>
      </w:r>
    </w:p>
    <w:bookmarkStart w:name="z60" w:id="42"/>
    <w:p>
      <w:pPr>
        <w:spacing w:after="0"/>
        <w:ind w:left="0"/>
        <w:jc w:val="both"/>
      </w:pPr>
      <w:r>
        <w:rPr>
          <w:rFonts w:ascii="Times New Roman"/>
          <w:b w:val="false"/>
          <w:i w:val="false"/>
          <w:color w:val="000000"/>
          <w:sz w:val="28"/>
        </w:rPr>
        <w:t>
      9. Қазақстан Республикасының Үкіметіне үшінші тараптың құзыретті органынан тергеп-тексеру материалдары келіп түскен жағдайда көрсетілген материалдарды Қазақстан Республикасы Үкіметінің Аппараты Қазақстан Республикасы Үкіметінің регламентінде белгіленген мерзімдерде уәкілетті органға және жүргізетін салаларына сәйкес мемлекеттік органдарға жібереді.</w:t>
      </w:r>
    </w:p>
    <w:bookmarkEnd w:id="42"/>
    <w:p>
      <w:pPr>
        <w:spacing w:after="0"/>
        <w:ind w:left="0"/>
        <w:jc w:val="both"/>
      </w:pPr>
      <w:r>
        <w:rPr>
          <w:rFonts w:ascii="Times New Roman"/>
          <w:b w:val="false"/>
          <w:i w:val="false"/>
          <w:color w:val="000000"/>
          <w:sz w:val="28"/>
        </w:rPr>
        <w:t xml:space="preserve">
      Уәкілетті орган осы тармақтың бірінші бөлігіне сәйкес тергеп-тексеру материалдарын алған кезде өз құзыреті шегінде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органдармен өзара іс-қимылды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43"/>
    <w:p>
      <w:pPr>
        <w:spacing w:after="0"/>
        <w:ind w:left="0"/>
        <w:jc w:val="left"/>
      </w:pPr>
      <w:r>
        <w:rPr>
          <w:rFonts w:ascii="Times New Roman"/>
          <w:b/>
          <w:i w:val="false"/>
          <w:color w:val="000000"/>
        </w:rPr>
        <w:t xml:space="preserve"> 3-тарау. Уәкілетті органның үшінші тараптың құзыретті органымен өзара іс-қимыл тәртібі</w:t>
      </w:r>
    </w:p>
    <w:bookmarkEnd w:id="43"/>
    <w:bookmarkStart w:name="z62" w:id="44"/>
    <w:p>
      <w:pPr>
        <w:spacing w:after="0"/>
        <w:ind w:left="0"/>
        <w:jc w:val="both"/>
      </w:pPr>
      <w:r>
        <w:rPr>
          <w:rFonts w:ascii="Times New Roman"/>
          <w:b w:val="false"/>
          <w:i w:val="false"/>
          <w:color w:val="000000"/>
          <w:sz w:val="28"/>
        </w:rPr>
        <w:t>
      10. Уәкілетті орган тергеп-тексеру материалдары бойынша түпкілікті ұстанымды, сауалнамаға жауаптарды, сондай-ақ үшінші тараптың құзыретті органы сұрау салған басқа да ақпаратты, оның ішінде құпия (таратылуы шектелген) ақпаратты қалыптастырады және үшінші тараптың құзыретті органының сұрау салуы тілінде үшінші тараптың құзыретті органына мынадай:</w:t>
      </w:r>
    </w:p>
    <w:bookmarkEnd w:id="44"/>
    <w:bookmarkStart w:name="z63" w:id="45"/>
    <w:p>
      <w:pPr>
        <w:spacing w:after="0"/>
        <w:ind w:left="0"/>
        <w:jc w:val="both"/>
      </w:pPr>
      <w:r>
        <w:rPr>
          <w:rFonts w:ascii="Times New Roman"/>
          <w:b w:val="false"/>
          <w:i w:val="false"/>
          <w:color w:val="000000"/>
          <w:sz w:val="28"/>
        </w:rPr>
        <w:t>
      1) үшінші тараптың заңнамасында айқындалған талап болған жағдайда, тиісті ақпараттық жүйеге жүктеу жолымен;</w:t>
      </w:r>
    </w:p>
    <w:bookmarkEnd w:id="45"/>
    <w:bookmarkStart w:name="z64" w:id="46"/>
    <w:p>
      <w:pPr>
        <w:spacing w:after="0"/>
        <w:ind w:left="0"/>
        <w:jc w:val="both"/>
      </w:pPr>
      <w:r>
        <w:rPr>
          <w:rFonts w:ascii="Times New Roman"/>
          <w:b w:val="false"/>
          <w:i w:val="false"/>
          <w:color w:val="000000"/>
          <w:sz w:val="28"/>
        </w:rPr>
        <w:t>
      2) үшінші тарап заңнамасының ақпараттық жүйені пайдалану туралы белгілі бір талаптары болмаған жағдайда Қазақстан Республикасының Сыртқы істер министрлігі арқылы дипломатиялық арналар бойынша береді;</w:t>
      </w:r>
    </w:p>
    <w:bookmarkEnd w:id="46"/>
    <w:bookmarkStart w:name="z65" w:id="47"/>
    <w:p>
      <w:pPr>
        <w:spacing w:after="0"/>
        <w:ind w:left="0"/>
        <w:jc w:val="both"/>
      </w:pPr>
      <w:r>
        <w:rPr>
          <w:rFonts w:ascii="Times New Roman"/>
          <w:b w:val="false"/>
          <w:i w:val="false"/>
          <w:color w:val="000000"/>
          <w:sz w:val="28"/>
        </w:rPr>
        <w:t>
      11. Уәкілетті органның үшінші тараптың құзыретті органы сұрау салған ақпаратты беруі, егер Қазақстан Республикасы ратификациялаған халықаралық шарттарда өзгеше көзделмесе, бұл ақпарат Қазақстан Республикасының заңнамасына сәйкес мемлекеттік құпияларға немесе өзге де қорғалатын құпияға жатқызылған мәліметтерді қамтымаған жағдайда беріледі.</w:t>
      </w:r>
    </w:p>
    <w:bookmarkEnd w:id="47"/>
    <w:bookmarkStart w:name="z66" w:id="48"/>
    <w:p>
      <w:pPr>
        <w:spacing w:after="0"/>
        <w:ind w:left="0"/>
        <w:jc w:val="both"/>
      </w:pPr>
      <w:r>
        <w:rPr>
          <w:rFonts w:ascii="Times New Roman"/>
          <w:b w:val="false"/>
          <w:i w:val="false"/>
          <w:color w:val="000000"/>
          <w:sz w:val="28"/>
        </w:rPr>
        <w:t>
      12. Егер үшінші тараптың құзыретті органы сұрау салған мемлекеттік органдардан алынған ақпарат таратылуы шектелген қызметтік ақпаратқа жататын болса, мұндай ақпаратты уәкілетті орган үшінші тараптың құзыретті органына Қазақстан Республикасының заңнамасында белгіленген тәртіппен "Құпия" деген белгімен береді.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