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f472" w14:textId="286f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"География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Республикасының Білім және ғылым министрлігі Ғылым комитетінің "География және су қауіпсіздігі институты" акционерлік қоғамы етіп қайта ұйымдастыру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753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13) тармақшасына</w:t>
      </w:r>
      <w:r>
        <w:rPr>
          <w:rFonts w:ascii="Times New Roman"/>
          <w:b w:val="false"/>
          <w:i w:val="false"/>
          <w:color w:val="000000"/>
          <w:sz w:val="28"/>
        </w:rPr>
        <w:t>,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"Қ.И. Сәтбаев атындағы Қазақ ұлттық техникалық зерттеу университеті" коммерциялық емес акционерлік қоғамының (бұдан әрі – "ҚазҰТЗУ" КеАҚ) "География институты" жауапкершілігі шектеулі серіктестігінің (бұдан әрі – серіктестік) қатысу үлесінің 100 (жүз) пайызын сыйға тарту шарты бойынша республикалық меншікке беру туралы ұсынысы қабылдансын.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серіктестіктің қатысу үлесі республикалық меншікке қабылданғаннан кейін серіктестік жарғылық капиталына мемлекет жүз пайыз қатысатын "География және су қауіпсіздігі институты" акционерлік қоғамы (бұдан әрі – қоғам) етіп қайта құру жолымен қайта ұйымдастырылсын.</w:t>
      </w:r>
    </w:p>
    <w:bookmarkEnd w:id="2"/>
    <w:bookmarkStart w:name="z4" w:id="3"/>
    <w:p>
      <w:pPr>
        <w:spacing w:after="0"/>
        <w:ind w:left="0"/>
        <w:jc w:val="both"/>
      </w:pPr>
      <w:r>
        <w:rPr>
          <w:rFonts w:ascii="Times New Roman"/>
          <w:b w:val="false"/>
          <w:i w:val="false"/>
          <w:color w:val="000000"/>
          <w:sz w:val="28"/>
        </w:rPr>
        <w:t>
      3. Қоғам қызметінің негізгі нысанасы географиялық ғылымдар, геоэкология, құрлық гидрологиясы, республиканың табиғи-шаруашылық жүйелері мен су шаруашылығы кешендерінің су ресурстары гидрохимиясы саласында іргелі және қолданбалы ғылыми зерттеулер жүргізу, Қазақстан Республикасының су қауіпсіздігі саласындағы зерттеулер және трансшекаралық бассейндердің су жүйелерінің орнықтылығын қамтамасыз ету, халықаралық орталықтар – ЮНЕСКО аясында Орталық Азия өңірлік гляциологиялық орталығының (2-санаттағы) және БҰҰ аясында Халықаралық суды бағалау орталығының жұмыстарын ұйымдастыру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"ҚазҰТЗУ" КеАҚ-мен (келісу бойынша) бірлесіп осы қаулының 1-тармағынан туындайтын шараларды қабылдасын;</w:t>
      </w:r>
    </w:p>
    <w:bookmarkEnd w:id="5"/>
    <w:bookmarkStart w:name="z7" w:id="6"/>
    <w:p>
      <w:pPr>
        <w:spacing w:after="0"/>
        <w:ind w:left="0"/>
        <w:jc w:val="both"/>
      </w:pPr>
      <w:r>
        <w:rPr>
          <w:rFonts w:ascii="Times New Roman"/>
          <w:b w:val="false"/>
          <w:i w:val="false"/>
          <w:color w:val="000000"/>
          <w:sz w:val="28"/>
        </w:rPr>
        <w:t>
      2) мыналарды:</w:t>
      </w:r>
    </w:p>
    <w:bookmarkEnd w:id="6"/>
    <w:bookmarkStart w:name="z8" w:id="7"/>
    <w:p>
      <w:pPr>
        <w:spacing w:after="0"/>
        <w:ind w:left="0"/>
        <w:jc w:val="both"/>
      </w:pPr>
      <w:r>
        <w:rPr>
          <w:rFonts w:ascii="Times New Roman"/>
          <w:b w:val="false"/>
          <w:i w:val="false"/>
          <w:color w:val="000000"/>
          <w:sz w:val="28"/>
        </w:rPr>
        <w:t>
      қоғамның жарғысын бекітуді;</w:t>
      </w:r>
    </w:p>
    <w:bookmarkEnd w:id="7"/>
    <w:p>
      <w:pPr>
        <w:spacing w:after="0"/>
        <w:ind w:left="0"/>
        <w:jc w:val="both"/>
      </w:pPr>
      <w:r>
        <w:rPr>
          <w:rFonts w:ascii="Times New Roman"/>
          <w:b w:val="false"/>
          <w:i w:val="false"/>
          <w:color w:val="000000"/>
          <w:sz w:val="28"/>
        </w:rPr>
        <w:t>
      Қазақстан Республикасының әділет органдарында қоғамды мемлекеттік тіркеу үшін қажетті құжаттарға қол қоюға, қаржы-шаруашылық қызметті жүзеге асыруға және қоғамның органдары құрылғанға дейін үшінші тұлғалар алдында оның мүдделерін білдіруге уәкілетті тұлғаны сайлауды;</w:t>
      </w:r>
    </w:p>
    <w:p>
      <w:pPr>
        <w:spacing w:after="0"/>
        <w:ind w:left="0"/>
        <w:jc w:val="both"/>
      </w:pPr>
      <w:r>
        <w:rPr>
          <w:rFonts w:ascii="Times New Roman"/>
          <w:b w:val="false"/>
          <w:i w:val="false"/>
          <w:color w:val="000000"/>
          <w:sz w:val="28"/>
        </w:rPr>
        <w:t>
      қоғамның Қазақстан Республикасының әділет органдарында мемлекеттік тіркелуін;</w:t>
      </w:r>
    </w:p>
    <w:p>
      <w:pPr>
        <w:spacing w:after="0"/>
        <w:ind w:left="0"/>
        <w:jc w:val="both"/>
      </w:pPr>
      <w:r>
        <w:rPr>
          <w:rFonts w:ascii="Times New Roman"/>
          <w:b w:val="false"/>
          <w:i w:val="false"/>
          <w:color w:val="000000"/>
          <w:sz w:val="28"/>
        </w:rPr>
        <w:t>
      Қазақстан Республикасы Білім және ғылым министрлігінің Ғылым комитетіне қоғам акцияларының мемлекеттік пакетіне иелік ету және пайдалану құқығын беруді қамтамасыз етсін.</w:t>
      </w:r>
    </w:p>
    <w:bookmarkStart w:name="z9" w:id="8"/>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толықтырулар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753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0"/>
    <w:bookmarkStart w:name="z13"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"Алматы қаласы" деген бөлім мынадай мазмұндағы реттік нөмірі 123-156-жолмен толықтырылсын:</w:t>
      </w:r>
    </w:p>
    <w:bookmarkEnd w:id="13"/>
    <w:bookmarkStart w:name="z16" w:id="14"/>
    <w:p>
      <w:pPr>
        <w:spacing w:after="0"/>
        <w:ind w:left="0"/>
        <w:jc w:val="both"/>
      </w:pPr>
      <w:r>
        <w:rPr>
          <w:rFonts w:ascii="Times New Roman"/>
          <w:b w:val="false"/>
          <w:i w:val="false"/>
          <w:color w:val="000000"/>
          <w:sz w:val="28"/>
        </w:rPr>
        <w:t>
      "123-156. "География және су қауіпсіздігі институты" АҚ".</w:t>
      </w:r>
    </w:p>
    <w:bookmarkEnd w:id="14"/>
    <w:bookmarkStart w:name="z17" w:id="15"/>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"Қазақстан Республикасы Білім және ғылым министрлігінің Ғылым комитеті" деген бөлім:</w:t>
      </w:r>
    </w:p>
    <w:bookmarkEnd w:id="17"/>
    <w:bookmarkStart w:name="z20" w:id="18"/>
    <w:p>
      <w:pPr>
        <w:spacing w:after="0"/>
        <w:ind w:left="0"/>
        <w:jc w:val="both"/>
      </w:pPr>
      <w:r>
        <w:rPr>
          <w:rFonts w:ascii="Times New Roman"/>
          <w:b w:val="false"/>
          <w:i w:val="false"/>
          <w:color w:val="000000"/>
          <w:sz w:val="28"/>
        </w:rPr>
        <w:t>
      мынадай мазмұндағы реттік нөмірі 222-39-8-жолмен толықтырылсын:</w:t>
      </w:r>
    </w:p>
    <w:bookmarkEnd w:id="18"/>
    <w:p>
      <w:pPr>
        <w:spacing w:after="0"/>
        <w:ind w:left="0"/>
        <w:jc w:val="both"/>
      </w:pPr>
      <w:r>
        <w:rPr>
          <w:rFonts w:ascii="Times New Roman"/>
          <w:b w:val="false"/>
          <w:i w:val="false"/>
          <w:color w:val="000000"/>
          <w:sz w:val="28"/>
        </w:rPr>
        <w:t>
      "222-39-8 "География және су қауіпсіздігі институты" АҚ".</w:t>
      </w:r>
    </w:p>
    <w:bookmarkStart w:name="z21" w:id="19"/>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p>
    <w:bookmarkEnd w:id="19"/>
    <w:bookmarkStart w:name="z22"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тізбесi</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мынадай мазмұндағы реттік нөмірі 29-жолмен толықтырылсын:</w:t>
      </w:r>
    </w:p>
    <w:bookmarkEnd w:id="21"/>
    <w:p>
      <w:pPr>
        <w:spacing w:after="0"/>
        <w:ind w:left="0"/>
        <w:jc w:val="both"/>
      </w:pPr>
      <w:r>
        <w:rPr>
          <w:rFonts w:ascii="Times New Roman"/>
          <w:b w:val="false"/>
          <w:i w:val="false"/>
          <w:color w:val="000000"/>
          <w:sz w:val="28"/>
        </w:rPr>
        <w:t>
      "29. География және су қауіпсіздігі институты".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