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12ed2" w14:textId="4312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бақылауға жататын есірткі, психотроптық заттар мен прекурсорлар тізімін, Заңсыз айналымда жүргені анықталған есірткі, психотроптық заттарды, сол тектестер мен прекурсорларды шағын, ірі және аса ірі мөлшерге жатқызу туралы жиынтық кестені, Есірткі, психотроптық заттардың құрылымдық формулаларындағы сутегі, галогендер және (немесе) гидроксильді топтар атомдарын алмастырғыштар тізімін бекіту туралы" Қазақстан Республикасы Үкіметінің 2019 жылғы 3 шілдедегі № 470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2019 жылғы 25 желтоқсандағы № 975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7"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бақылауға жататын есірткі, психотроптық заттар мен прекурсорлар тізімін, Заңсыз айналымда жүргені анықталған есірткі, психотроптық заттарды, сол тектестер мен прекурсорларды шағын, ірі және аса ірі мөлшерге жатқызу туралы жиынтық кестені, Есірткі, психотроптық заттардың құрылымдық формулаларындағы сутегі, галогендер және (немесе) гидроксильді топтар атомдарын алмастырғыштар тізімін бекіту туралы" Қазақстан Республикасы Үкіметінің 2019 жылғы 3 шілдедегі № 470 (Қазақстан Республикасының ПҮАЖ-ы, 2019 ж., № 25, 230-құжат)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бақылауға жататын есірткі, психотроптық заттар мен прекурсорлардың </w:t>
      </w:r>
      <w:r>
        <w:rPr>
          <w:rFonts w:ascii="Times New Roman"/>
          <w:b w:val="false"/>
          <w:i w:val="false"/>
          <w:color w:val="000000"/>
          <w:sz w:val="28"/>
        </w:rPr>
        <w:t>тізімінде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"Медициналық мақсатта пайдаланылатын және қатаң бақылаудағы есірткі және психотроптық заттардың тізімі" деген ІІ </w:t>
      </w:r>
      <w:r>
        <w:rPr>
          <w:rFonts w:ascii="Times New Roman"/>
          <w:b w:val="false"/>
          <w:i w:val="false"/>
          <w:color w:val="000000"/>
          <w:sz w:val="28"/>
        </w:rPr>
        <w:t>кестеде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"А. Есірткі заттар" деген бөлім мынадай мазмұндағы реттік нөмірі 20-1-жолмен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2"/>
        <w:gridCol w:w="1708"/>
      </w:tblGrid>
      <w:tr>
        <w:trPr>
          <w:trHeight w:val="30" w:hRule="atLeast"/>
        </w:trPr>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xml:space="preserve">
      көрсетілген қаулымен бекітілген Заңсыз айналымда жүргені анықталған есірткіні, психотроптық заттарды, сол тектестер мен прекурсорларды шағын, ірі және өте ірі мөлшерге жатқызу туралы жиынтық </w:t>
      </w:r>
      <w:r>
        <w:rPr>
          <w:rFonts w:ascii="Times New Roman"/>
          <w:b w:val="false"/>
          <w:i w:val="false"/>
          <w:color w:val="000000"/>
          <w:sz w:val="28"/>
        </w:rPr>
        <w:t>кестеде</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"Есірткі заттар" деген </w:t>
      </w:r>
      <w:r>
        <w:rPr>
          <w:rFonts w:ascii="Times New Roman"/>
          <w:b w:val="false"/>
          <w:i w:val="false"/>
          <w:color w:val="000000"/>
          <w:sz w:val="28"/>
        </w:rPr>
        <w:t>І кестеде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4069"/>
        <w:gridCol w:w="4788"/>
        <w:gridCol w:w="2307"/>
      </w:tblGrid>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Марихуана: кептірілген кептірілмеген</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w:t>
            </w:r>
            <w:r>
              <w:br/>
            </w:r>
            <w:r>
              <w:rPr>
                <w:rFonts w:ascii="Times New Roman"/>
                <w:b w:val="false"/>
                <w:i w:val="false"/>
                <w:color w:val="000000"/>
                <w:sz w:val="20"/>
              </w:rPr>
              <w:t>
5,0-200,0</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r>
              <w:br/>
            </w:r>
            <w:r>
              <w:rPr>
                <w:rFonts w:ascii="Times New Roman"/>
                <w:b w:val="false"/>
                <w:i w:val="false"/>
                <w:color w:val="000000"/>
                <w:sz w:val="20"/>
              </w:rPr>
              <w:t>
200,0-5000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r>
              <w:br/>
            </w:r>
            <w:r>
              <w:rPr>
                <w:rFonts w:ascii="Times New Roman"/>
                <w:b w:val="false"/>
                <w:i w:val="false"/>
                <w:color w:val="000000"/>
                <w:sz w:val="20"/>
              </w:rPr>
              <w:t>
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деген 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3"/>
        <w:gridCol w:w="2630"/>
        <w:gridCol w:w="3095"/>
        <w:gridCol w:w="1492"/>
      </w:tblGrid>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Марихуана (каннабис) (cannabis), Каннабис өсімдігі (көкнәр): кептірілген кептірілмеген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w:t>
            </w:r>
            <w:r>
              <w:br/>
            </w:r>
            <w:r>
              <w:rPr>
                <w:rFonts w:ascii="Times New Roman"/>
                <w:b w:val="false"/>
                <w:i w:val="false"/>
                <w:color w:val="000000"/>
                <w:sz w:val="20"/>
              </w:rPr>
              <w:t>
5,0-200,0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r>
              <w:br/>
            </w:r>
            <w:r>
              <w:rPr>
                <w:rFonts w:ascii="Times New Roman"/>
                <w:b w:val="false"/>
                <w:i w:val="false"/>
                <w:color w:val="000000"/>
                <w:sz w:val="20"/>
              </w:rPr>
              <w:t>
200,0-5000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r>
              <w:br/>
            </w:r>
            <w:r>
              <w:rPr>
                <w:rFonts w:ascii="Times New Roman"/>
                <w:b w:val="false"/>
                <w:i w:val="false"/>
                <w:color w:val="000000"/>
                <w:sz w:val="20"/>
              </w:rPr>
              <w:t>
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мына:</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4186"/>
        <w:gridCol w:w="5236"/>
        <w:gridCol w:w="2317"/>
      </w:tblGrid>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Метазоцин</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10"/>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3603"/>
        <w:gridCol w:w="4507"/>
        <w:gridCol w:w="1994"/>
      </w:tblGrid>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 (негіз және тұздар)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2599"/>
        <w:gridCol w:w="4977"/>
        <w:gridCol w:w="3233"/>
      </w:tblGrid>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Каннабис (көкнәр) өсімдігі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2"/>
    <w:p>
      <w:pPr>
        <w:spacing w:after="0"/>
        <w:ind w:left="0"/>
        <w:jc w:val="both"/>
      </w:pPr>
      <w:r>
        <w:rPr>
          <w:rFonts w:ascii="Times New Roman"/>
          <w:b w:val="false"/>
          <w:i w:val="false"/>
          <w:color w:val="000000"/>
          <w:sz w:val="28"/>
        </w:rPr>
        <w:t>
      деген жол алып тасталсын;</w:t>
      </w:r>
    </w:p>
    <w:bookmarkEnd w:id="12"/>
    <w:bookmarkStart w:name="z14" w:id="13"/>
    <w:p>
      <w:pPr>
        <w:spacing w:after="0"/>
        <w:ind w:left="0"/>
        <w:jc w:val="both"/>
      </w:pPr>
      <w:r>
        <w:rPr>
          <w:rFonts w:ascii="Times New Roman"/>
          <w:b w:val="false"/>
          <w:i w:val="false"/>
          <w:color w:val="000000"/>
          <w:sz w:val="28"/>
        </w:rPr>
        <w:t xml:space="preserve">
      көрсетілген қаулымен бекітілген Есірткі, психотроптық заттардың құрылымдық формулаларындағы сутегі, галогендер және (немесе) гидроксильді топтар атомдарын алмастырғыштар </w:t>
      </w:r>
      <w:r>
        <w:rPr>
          <w:rFonts w:ascii="Times New Roman"/>
          <w:b w:val="false"/>
          <w:i w:val="false"/>
          <w:color w:val="000000"/>
          <w:sz w:val="28"/>
        </w:rPr>
        <w:t>тізімінде</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"Бір валентті алмастырғыштар" деген 1-бөлім мынадай мазмұндағы реттік нөмірі 1.2-2, 1.2-3-жолдармен толықтырылсын: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2"/>
        <w:gridCol w:w="1035"/>
        <w:gridCol w:w="9313"/>
      </w:tblGrid>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 (этаноил)</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431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43100" cy="156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ацетокси (ацетилокси)</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22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224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