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57fe" w14:textId="6e95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жылғы 3 мамырда Люксембургте қол қойылған Хаттамамен енгізілген өзгерістерді ескере отырып, 2008 жылғы 26 маусымда Астанада қол қойылған Қазақстан Республикасының Үкіметі мен Люксембург Ұлы Герцогтігінің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толықтыру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30 желтоқсандағы № 1007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"2012 жылғы 3 мамырда Люксембургте қол қойылған Хаттамамен енгізілген өзгерістерді ескере отырып, 2008 жылғы 26 маусымда Астанада қол қойылған Қазақстан Республикасының Үкіметі мен Люксембург Ұлы Герцогтігінің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толықтыру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ЗАҢЫ 2012 жылғы 3 мамырда Люксембургте қол қойылған Хатгамамен енгізілген өзгерістерді ескере отырып, 2008 жылғы 26 маусымда Астанада қол қойылған Қазақстан Республикасының Үкіметі мен Люксембург Ұлы Герцогтігінің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толықтыру енгізу туралы хаттаманы ратификациялау туралы</w:t>
      </w:r>
    </w:p>
    <w:bookmarkEnd w:id="1"/>
    <w:p>
      <w:pPr>
        <w:spacing w:after="0"/>
        <w:ind w:left="0"/>
        <w:jc w:val="both"/>
      </w:pPr>
      <w:r>
        <w:rPr>
          <w:rFonts w:ascii="Times New Roman"/>
          <w:b w:val="false"/>
          <w:i w:val="false"/>
          <w:color w:val="000000"/>
          <w:sz w:val="28"/>
        </w:rPr>
        <w:t>
      2012 жылғы 3 мамырда Люксембургте қол қойылған Хаттамамен енгізілген өзгерістерді ескере отырып, 2008 жылғы 26 маусымда Астанада қол қойылған Қазақстан Республикасының Үкіметі мен Люксембург Ұлы Герцогтігінің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толықтыру енгізу туралы 2019 жылғы 14 қазанда Нұр-Сұлтанда және Люксембургте жасалған хатгама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