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63e9" w14:textId="2df6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1061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25-26, 139-құжат):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және </w:t>
      </w:r>
      <w:r>
        <w:rPr>
          <w:rFonts w:ascii="Times New Roman"/>
          <w:b w:val="false"/>
          <w:i w:val="false"/>
          <w:color w:val="000000"/>
          <w:sz w:val="28"/>
        </w:rPr>
        <w:t>72-3-тармақтар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"72-2. Мына:</w:t>
      </w:r>
    </w:p>
    <w:bookmarkEnd w:id="4"/>
    <w:bookmarkStart w:name="z7" w:id="5"/>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агроөнеркәсіптік кешендегі қайта өңдеу;</w:t>
      </w:r>
    </w:p>
    <w:bookmarkEnd w:id="5"/>
    <w:bookmarkStart w:name="z8" w:id="6"/>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агроөнеркәсіптік кешендегі өндіру;</w:t>
      </w:r>
    </w:p>
    <w:bookmarkEnd w:id="6"/>
    <w:p>
      <w:pPr>
        <w:spacing w:after="0"/>
        <w:ind w:left="0"/>
        <w:jc w:val="both"/>
      </w:pPr>
      <w:r>
        <w:rPr>
          <w:rFonts w:ascii="Times New Roman"/>
          <w:b w:val="false"/>
          <w:i w:val="false"/>
          <w:color w:val="000000"/>
          <w:sz w:val="28"/>
        </w:rPr>
        <w:t>
      осы Субсидиялау қағидаларына 10-қосымшаға сәйкес өңдеу өнеркәсібі және көрсетілетін қызметтер жобалары бойынша тауарлар (көрсетілетін қызметтер) тізбесі шеңберінде банктер инвестицияға және айналым қаражатын (оның ішінде жаңартылатын негізде) толықтыруға берген (беретін) жаңа және қолданыстағы кредиттер субсидиялауға жатады.</w:t>
      </w:r>
    </w:p>
    <w:bookmarkStart w:name="z9" w:id="7"/>
    <w:p>
      <w:pPr>
        <w:spacing w:after="0"/>
        <w:ind w:left="0"/>
        <w:jc w:val="both"/>
      </w:pPr>
      <w:r>
        <w:rPr>
          <w:rFonts w:ascii="Times New Roman"/>
          <w:b w:val="false"/>
          <w:i w:val="false"/>
          <w:color w:val="000000"/>
          <w:sz w:val="28"/>
        </w:rPr>
        <w:t>
      Бұл ретте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күшіне енгеннен кейін банктер беретін кредиттер қолданыстағы кредиттер деп түсініледі.</w:t>
      </w:r>
    </w:p>
    <w:bookmarkEnd w:id="7"/>
    <w:bookmarkStart w:name="z10" w:id="8"/>
    <w:p>
      <w:pPr>
        <w:spacing w:after="0"/>
        <w:ind w:left="0"/>
        <w:jc w:val="both"/>
      </w:pPr>
      <w:r>
        <w:rPr>
          <w:rFonts w:ascii="Times New Roman"/>
          <w:b w:val="false"/>
          <w:i w:val="false"/>
          <w:color w:val="000000"/>
          <w:sz w:val="28"/>
        </w:rPr>
        <w:t>
      Бұл ретте айналым қаражатының мөлшері қарыз алушының бір жобасы шеңберінде кредит сомасының 50 %-ынан аспауға тиіс айналым қаражатын толықтыруға арналған кредитті субсидиялауға рұқсат етіледі.</w:t>
      </w:r>
    </w:p>
    <w:bookmarkEnd w:id="8"/>
    <w:bookmarkStart w:name="z11" w:id="9"/>
    <w:p>
      <w:pPr>
        <w:spacing w:after="0"/>
        <w:ind w:left="0"/>
        <w:jc w:val="both"/>
      </w:pPr>
      <w:r>
        <w:rPr>
          <w:rFonts w:ascii="Times New Roman"/>
          <w:b w:val="false"/>
          <w:i w:val="false"/>
          <w:color w:val="000000"/>
          <w:sz w:val="28"/>
        </w:rPr>
        <w:t>
      Бұл шектеу агроөнеркәсіптік кешенде өндіру және қайта өңдеу жөніндегі жобаларды қаржыландыруға қолданылмайды, ол банктердің өз қаражаты есебінен жүзеге асырылады.</w:t>
      </w:r>
    </w:p>
    <w:bookmarkEnd w:id="9"/>
    <w:p>
      <w:pPr>
        <w:spacing w:after="0"/>
        <w:ind w:left="0"/>
        <w:jc w:val="both"/>
      </w:pPr>
      <w:r>
        <w:rPr>
          <w:rFonts w:ascii="Times New Roman"/>
          <w:b w:val="false"/>
          <w:i w:val="false"/>
          <w:color w:val="000000"/>
          <w:sz w:val="28"/>
        </w:rPr>
        <w:t>
      Басқа банктен қайта қаржыландыруға, сондай-ақ қатысу үлестерін сатып алуға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72-10-тармақ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"72-10. Инвестицияларға бағытталған кредиттер бойынша субсидиялау мерзімі субсидиялау мерзімін ұзарту құқығынсыз 10 (он) жылдан аспайды.</w:t>
      </w:r>
    </w:p>
    <w:bookmarkEnd w:id="10"/>
    <w:bookmarkStart w:name="z14" w:id="11"/>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жылдан аспайды.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күннен бастап белгіленеді.</w:t>
      </w:r>
    </w:p>
    <w:bookmarkEnd w:id="11"/>
    <w:p>
      <w:pPr>
        <w:spacing w:after="0"/>
        <w:ind w:left="0"/>
        <w:jc w:val="both"/>
      </w:pPr>
      <w:r>
        <w:rPr>
          <w:rFonts w:ascii="Times New Roman"/>
          <w:b w:val="false"/>
          <w:i w:val="false"/>
          <w:color w:val="000000"/>
          <w:sz w:val="28"/>
        </w:rPr>
        <w:t>
      Осы тармақ 2018 жылғы 11 желтоқсаннан бастап туындаған қатынастарға қолданылады.";</w:t>
      </w:r>
    </w:p>
    <w:bookmarkStart w:name="z15" w:id="12"/>
    <w:p>
      <w:pPr>
        <w:spacing w:after="0"/>
        <w:ind w:left="0"/>
        <w:jc w:val="both"/>
      </w:pPr>
      <w:r>
        <w:rPr>
          <w:rFonts w:ascii="Times New Roman"/>
          <w:b w:val="false"/>
          <w:i w:val="false"/>
          <w:color w:val="000000"/>
          <w:sz w:val="28"/>
        </w:rPr>
        <w:t>
      мынадай мазмұндағы 72-16-тармақпен толықтырылсын:</w:t>
      </w:r>
    </w:p>
    <w:bookmarkEnd w:id="12"/>
    <w:bookmarkStart w:name="z16" w:id="13"/>
    <w:p>
      <w:pPr>
        <w:spacing w:after="0"/>
        <w:ind w:left="0"/>
        <w:jc w:val="both"/>
      </w:pPr>
      <w:r>
        <w:rPr>
          <w:rFonts w:ascii="Times New Roman"/>
          <w:b w:val="false"/>
          <w:i w:val="false"/>
          <w:color w:val="000000"/>
          <w:sz w:val="28"/>
        </w:rPr>
        <w:t>
      "72-16. Агроөнеркәсіптік кешендегі қайта өңдеу жобалары бойынша айналым қаражатын толықтыру мақсатында банктердің өз қаражаты және агроөнеркәсіптік кешендегі өндіріс есебінен 100 % қаржыландыру кезінде тетіктің шеңберінде мынадай іріктеу өлшемшарттары белгіленеді:</w:t>
      </w:r>
    </w:p>
    <w:bookmarkEnd w:id="13"/>
    <w:bookmarkStart w:name="z17" w:id="14"/>
    <w:p>
      <w:pPr>
        <w:spacing w:after="0"/>
        <w:ind w:left="0"/>
        <w:jc w:val="both"/>
      </w:pPr>
      <w:r>
        <w:rPr>
          <w:rFonts w:ascii="Times New Roman"/>
          <w:b w:val="false"/>
          <w:i w:val="false"/>
          <w:color w:val="000000"/>
          <w:sz w:val="28"/>
        </w:rPr>
        <w:t>
      өтінім беру кезінде мерзімі өткен салық берешегінің болмауы;</w:t>
      </w:r>
    </w:p>
    <w:bookmarkEnd w:id="14"/>
    <w:bookmarkStart w:name="z18" w:id="15"/>
    <w:p>
      <w:pPr>
        <w:spacing w:after="0"/>
        <w:ind w:left="0"/>
        <w:jc w:val="both"/>
      </w:pPr>
      <w:r>
        <w:rPr>
          <w:rFonts w:ascii="Times New Roman"/>
          <w:b w:val="false"/>
          <w:i w:val="false"/>
          <w:color w:val="000000"/>
          <w:sz w:val="28"/>
        </w:rPr>
        <w:t>
      салық және өзге де міндетті төлемдер бойынша есеп айырысуларды жүргізу, кредиттерге, қарыздарға және лизинг шарттарына қызмет көрсету бойынша ағымдағы төлемдерді төлеу мақсатына қаржыландыруға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2) тармақшасы мынадай редакцияда жазылсын:</w:t>
      </w:r>
    </w:p>
    <w:bookmarkStart w:name="z20" w:id="16"/>
    <w:p>
      <w:pPr>
        <w:spacing w:after="0"/>
        <w:ind w:left="0"/>
        <w:jc w:val="both"/>
      </w:pPr>
      <w:r>
        <w:rPr>
          <w:rFonts w:ascii="Times New Roman"/>
          <w:b w:val="false"/>
          <w:i w:val="false"/>
          <w:color w:val="000000"/>
          <w:sz w:val="28"/>
        </w:rPr>
        <w:t>
      "2) мыналар қамтылған кәсіпкер жобасының бизнес-жоспары: Бағдарлама шеңберінде жобаны іске асыруға өз қаражатының (ақшасының, жылжымалы/жылжымайтын мүлкінің) және/немесе үшінші тұлғалар мүлкінің (180 (бір жүз сексен) миллион теңгеден жоғары кредиттер/қаржылық лизинг шарттары бойынша) қатысуын қамтамасыз ету мерзімдері (бұл ретте мүліктің мұндай қатысуы жобаны іске асырудың жалпы құнының кемінде 10 %-ы деңгейінде қамтамасыз етілуге тиіс);</w:t>
      </w:r>
    </w:p>
    <w:bookmarkEnd w:id="16"/>
    <w:bookmarkStart w:name="z21" w:id="17"/>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міндетті зейнетақы жарналары және (немесе) әлеуметтік аударымдар бойынша деректердің негізінде 10 %-ға кірістердің өсуіне, жұмыс орындарының орташа жылдық санының ұлғаюына және төленетін салықтар көлемінің өсуіне қол жеткізу кезеңдері (осы абзацтың талабы Бағдарламаның бірінші бағыты шеңберінде қатысуға өтініш берген жағдайда/Бағдарламаның екінші бағыты шеңберінде кәсіпкерлер – шағын кәсіпкерлік субъектілерінің жобалары бойынша қолданылады);</w:t>
      </w:r>
    </w:p>
    <w:bookmarkEnd w:id="17"/>
    <w:bookmarkStart w:name="z22" w:id="18"/>
    <w:p>
      <w:pPr>
        <w:spacing w:after="0"/>
        <w:ind w:left="0"/>
        <w:jc w:val="both"/>
      </w:pPr>
      <w:r>
        <w:rPr>
          <w:rFonts w:ascii="Times New Roman"/>
          <w:b w:val="false"/>
          <w:i w:val="false"/>
          <w:color w:val="000000"/>
          <w:sz w:val="28"/>
        </w:rPr>
        <w:t>
      тетік бойынша:</w:t>
      </w:r>
    </w:p>
    <w:bookmarkEnd w:id="18"/>
    <w:bookmarkStart w:name="z23" w:id="19"/>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жұмыс орындарын сақтау/ұлғайту немесе кірісті өсіру;</w:t>
      </w:r>
    </w:p>
    <w:bookmarkEnd w:id="19"/>
    <w:bookmarkStart w:name="z24" w:id="20"/>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субсидиялау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bookmarkEnd w:id="20"/>
    <w:bookmarkStart w:name="z25" w:id="21"/>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субсидиялау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"79-1. Тетік шеңберінде жобаны қаржы агенттігі құжаттар мен қажетті ақпарат келіп түскен күннен бастап 5 (бес) жұмыс күні ішінде қарайды.</w:t>
      </w:r>
    </w:p>
    <w:bookmarkEnd w:id="22"/>
    <w:bookmarkStart w:name="z28" w:id="23"/>
    <w:p>
      <w:pPr>
        <w:spacing w:after="0"/>
        <w:ind w:left="0"/>
        <w:jc w:val="both"/>
      </w:pPr>
      <w:r>
        <w:rPr>
          <w:rFonts w:ascii="Times New Roman"/>
          <w:b w:val="false"/>
          <w:i w:val="false"/>
          <w:color w:val="000000"/>
          <w:sz w:val="28"/>
        </w:rPr>
        <w:t>
      Қаржы агенттігінің тиісті салалық орталық уәкілетті органның қорытындысы бар шешімі құжаттар топтамасы мен қажетті ақпарат банктен қаржы агенттігіне келіп түскен күннен бастап 15 (он бес) жұмыс күні ішінде беріледі.</w:t>
      </w:r>
    </w:p>
    <w:bookmarkEnd w:id="23"/>
    <w:bookmarkStart w:name="z29" w:id="24"/>
    <w:p>
      <w:pPr>
        <w:spacing w:after="0"/>
        <w:ind w:left="0"/>
        <w:jc w:val="both"/>
      </w:pPr>
      <w:r>
        <w:rPr>
          <w:rFonts w:ascii="Times New Roman"/>
          <w:b w:val="false"/>
          <w:i w:val="false"/>
          <w:color w:val="000000"/>
          <w:sz w:val="28"/>
        </w:rPr>
        <w:t>
      Бұл ретте қаржы агенттігінің уәкілетті органы оң шешім қабылдаған жағдайда шешімде жеке кәсіпкерлік субъектісінің мынадай міндеттемелері көрсетіледі:</w:t>
      </w:r>
    </w:p>
    <w:bookmarkEnd w:id="24"/>
    <w:bookmarkStart w:name="z30" w:id="25"/>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bookmarkEnd w:id="25"/>
    <w:bookmarkStart w:name="z31" w:id="26"/>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bookmarkEnd w:id="26"/>
    <w:bookmarkStart w:name="z32" w:id="27"/>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8) тармақшасы мынадай редакцияда жазылсын:</w:t>
      </w:r>
    </w:p>
    <w:bookmarkStart w:name="z34" w:id="28"/>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10 %-ға ұлғаюына қол жеткізу жөніндегі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 сондай- ақ мыналар:</w:t>
      </w:r>
    </w:p>
    <w:bookmarkEnd w:id="28"/>
    <w:bookmarkStart w:name="z35" w:id="29"/>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жұмыс орындарын сақтау/ұлғайту немесе кірісті өсіру;</w:t>
      </w:r>
    </w:p>
    <w:bookmarkEnd w:id="29"/>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субсидиялау турал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бойынша тетік шеңберінде міндеттемелерін орындамау фактілері анықталған кезде кәсіпкерлерді субсидиялауды тоқтата тұрады. Салық төлеуден босатылмаған кәсіпорындар салық төлемдерін ұлғайтуды тетіктің талаптарына сәйкес қамтамасыз етеді;</w:t>
      </w:r>
    </w:p>
    <w:bookmarkStart w:name="z36" w:id="30"/>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субсидиялау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бойынша тетік шеңберінде міндеттемелерін орындамау фактілері анықталған кезде кәсіпкерлерді субсидиялауды тоқтата тұрады. Салық төлеуден босатылмаған кәсіпорындар салық төлемдерін ұлғайтуды тетіктің талаптарына сәйкес қамтамасыз етеді.";</w:t>
      </w:r>
    </w:p>
    <w:bookmarkEnd w:id="30"/>
    <w:bookmarkStart w:name="z37" w:id="31"/>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10-қосымша осы қаулыға 1-қосымшаға сәйкес жаңа редакцияда жазылсын;</w:t>
      </w:r>
    </w:p>
    <w:bookmarkEnd w:id="31"/>
    <w:bookmarkStart w:name="z38" w:id="3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"44-3. Өңдеу өнеркәсібі шеңберінде айналым қаражатын толықтыруға бағытталған кредитке кепілдік беруге жол беріледі, ол бойынша айналым қаражатының мөлшері жоба сомасының 50 %-ынан аспауы тиіс. Егер осы кредиттің мөлшері жобаның жалпы кредиттелетін сомасының 50 % аспаса, 100 % айналым қаражатын толықтыруға бағытталған кредитке кепілдік беруге жол беріледі.</w:t>
      </w:r>
    </w:p>
    <w:bookmarkEnd w:id="33"/>
    <w:p>
      <w:pPr>
        <w:spacing w:after="0"/>
        <w:ind w:left="0"/>
        <w:jc w:val="both"/>
      </w:pPr>
      <w:r>
        <w:rPr>
          <w:rFonts w:ascii="Times New Roman"/>
          <w:b w:val="false"/>
          <w:i w:val="false"/>
          <w:color w:val="000000"/>
          <w:sz w:val="28"/>
        </w:rPr>
        <w:t>
      Банктердің өз қаражаты есебінен жүзеге асырылатын агроөнеркәсіптік кешендегі қайта өңдеу жобаларын қаржыландыру шеңберінде кепілдік беру 100 %-ға дейінгі мөлшерді қоса алғанда айналым қаражатын толықтыруға бағытталған кредит бойынша (кредиттерге немесе лизинг шарттарына қызмет көрсету бойынша ағымдағы төлемдерді төлеу бойынша есеп айырысуларды жүргізуді қоспағанда)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"55-4. Қаржы агенттігі кепілдік беру (бермеу) туралы оң/теріс шешім қабылдаған жағдайда қаржы агенттігі 2 (екі) жұмыс күні ішінде банкке қаржы агенттігінің кепілдік берудің мүмкіндігі (мүмкін еместігі) туралы шешімімен хат жібереді, онда мынадай шарттар көрсетіледі:</w:t>
      </w:r>
    </w:p>
    <w:bookmarkEnd w:id="34"/>
    <w:bookmarkStart w:name="z43" w:id="35"/>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bookmarkEnd w:id="35"/>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bookmarkStart w:name="z44" w:id="36"/>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"62. Қаржы агенттігі кредиттің мақсатқа сай пайдаланылмауы фактілері анықталған жағдайда кепілдік сомасын мақсатқа сай пайдаланылмаған кредит сомасына пропорционалды азайту туралы шешім қабылдайды.</w:t>
      </w:r>
    </w:p>
    <w:bookmarkEnd w:id="37"/>
    <w:bookmarkStart w:name="z47" w:id="38"/>
    <w:p>
      <w:pPr>
        <w:spacing w:after="0"/>
        <w:ind w:left="0"/>
        <w:jc w:val="both"/>
      </w:pPr>
      <w:r>
        <w:rPr>
          <w:rFonts w:ascii="Times New Roman"/>
          <w:b w:val="false"/>
          <w:i w:val="false"/>
          <w:color w:val="000000"/>
          <w:sz w:val="28"/>
        </w:rPr>
        <w:t>
      Егер кәсіпкер:</w:t>
      </w:r>
    </w:p>
    <w:bookmarkEnd w:id="38"/>
    <w:p>
      <w:pPr>
        <w:spacing w:after="0"/>
        <w:ind w:left="0"/>
        <w:jc w:val="both"/>
      </w:pPr>
      <w:r>
        <w:rPr>
          <w:rFonts w:ascii="Times New Roman"/>
          <w:b w:val="false"/>
          <w:i w:val="false"/>
          <w:color w:val="000000"/>
          <w:sz w:val="28"/>
        </w:rPr>
        <w:t>
      Бағдарлама шеңберінде қаржы агенттігінің шешімі қабылданған күннен бастап 2 (екі) қаржы жылынан кейін міндетті зейнетақы жарналары және (немесе) әлеуметтік аударымдар жөніндегі деректердің негізінде 10 %-ға кірісті өсіру және жұмыс орындарының орташа жылдық санын ұлғайту көрсеткіштеріне қол жеткізбесе;</w:t>
      </w:r>
    </w:p>
    <w:p>
      <w:pPr>
        <w:spacing w:after="0"/>
        <w:ind w:left="0"/>
        <w:jc w:val="both"/>
      </w:pPr>
      <w:r>
        <w:rPr>
          <w:rFonts w:ascii="Times New Roman"/>
          <w:b w:val="false"/>
          <w:i w:val="false"/>
          <w:color w:val="000000"/>
          <w:sz w:val="28"/>
        </w:rPr>
        <w:t>
      тетік шеңберінде:</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bookmarkStart w:name="z48" w:id="39"/>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бойынша шарттарға қол жеткізбесе, кепілдік беру шарты жойылмайды. Салық төлеуден босатылмаған кәсіпорындар салық төлемдерін ұлғайтуды тетіктің талаптарына сәйкес қамтамасыз етеді;</w:t>
      </w:r>
    </w:p>
    <w:bookmarkEnd w:id="39"/>
    <w:bookmarkStart w:name="z49" w:id="40"/>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бойынша шарттарға қол жеткізбесе, кепілдік беру шарты жойылмайды. Салық төлеуден босатылмаған кәсіпорындар салық төлемдерін ұлғайтуды тетіктің талаптарына сәйкес қамтамасыз етеді. Өлшемшарттарға қол жеткізілмеген жағдайда кепілдік жойылмайды.";</w:t>
      </w:r>
    </w:p>
    <w:bookmarkEnd w:id="40"/>
    <w:bookmarkStart w:name="z50" w:id="41"/>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қағидаларына 9-қосымша осы қаулыға 2-қосымшаға сәйкес жаңа редакцияда жазылсын;</w:t>
      </w:r>
    </w:p>
    <w:bookmarkEnd w:id="41"/>
    <w:bookmarkStart w:name="z51" w:id="42"/>
    <w:p>
      <w:pPr>
        <w:spacing w:after="0"/>
        <w:ind w:left="0"/>
        <w:jc w:val="both"/>
      </w:pPr>
      <w:r>
        <w:rPr>
          <w:rFonts w:ascii="Times New Roman"/>
          <w:b w:val="false"/>
          <w:i w:val="false"/>
          <w:color w:val="000000"/>
          <w:sz w:val="28"/>
        </w:rPr>
        <w:t>
      2)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қаулысында:</w:t>
      </w:r>
    </w:p>
    <w:bookmarkEnd w:id="42"/>
    <w:bookmarkStart w:name="z52" w:id="4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тетігі осы қаулыға 3-қосымшаға сәйкес жаңа редакцияда жазылсын. </w:t>
      </w:r>
    </w:p>
    <w:bookmarkEnd w:id="43"/>
    <w:bookmarkStart w:name="z53" w:id="4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желтоқсандағы</w:t>
            </w:r>
            <w:r>
              <w:br/>
            </w:r>
            <w:r>
              <w:rPr>
                <w:rFonts w:ascii="Times New Roman"/>
                <w:b w:val="false"/>
                <w:i w:val="false"/>
                <w:color w:val="000000"/>
                <w:sz w:val="20"/>
              </w:rPr>
              <w:t>№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10-қосымша </w:t>
            </w:r>
          </w:p>
        </w:tc>
      </w:tr>
    </w:tbl>
    <w:bookmarkStart w:name="z56" w:id="45"/>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АЗЫҚ-ТҮЛІК ТАУАРЛАРЫ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p>
            <w:pPr>
              <w:spacing w:after="20"/>
              <w:ind w:left="20"/>
              <w:jc w:val="both"/>
            </w:pP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w:t>
            </w:r>
          </w:p>
          <w:p>
            <w:pPr>
              <w:spacing w:after="20"/>
              <w:ind w:left="20"/>
              <w:jc w:val="both"/>
            </w:pPr>
            <w:r>
              <w:rPr>
                <w:rFonts w:ascii="Times New Roman"/>
                <w:b w:val="false"/>
                <w:i w:val="false"/>
                <w:color w:val="000000"/>
                <w:sz w:val="20"/>
              </w:rPr>
              <w:t>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өндіру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Резеңкеден жасалған жөндеу материалдары өндірісі</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 өндірісі</w:t>
            </w:r>
          </w:p>
          <w:p>
            <w:pPr>
              <w:spacing w:after="20"/>
              <w:ind w:left="20"/>
              <w:jc w:val="both"/>
            </w:pPr>
            <w:r>
              <w:rPr>
                <w:rFonts w:ascii="Times New Roman"/>
                <w:b w:val="false"/>
                <w:i w:val="false"/>
                <w:color w:val="000000"/>
                <w:sz w:val="20"/>
              </w:rPr>
              <w:t>
Резеңкеден жасалған жүзу телпегі өндірісі</w:t>
            </w:r>
          </w:p>
          <w:p>
            <w:pPr>
              <w:spacing w:after="20"/>
              <w:ind w:left="20"/>
              <w:jc w:val="both"/>
            </w:pP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w:t>
            </w:r>
          </w:p>
          <w:p>
            <w:pPr>
              <w:spacing w:after="20"/>
              <w:ind w:left="20"/>
              <w:jc w:val="both"/>
            </w:pPr>
            <w:r>
              <w:rPr>
                <w:rFonts w:ascii="Times New Roman"/>
                <w:b w:val="false"/>
                <w:i w:val="false"/>
                <w:color w:val="000000"/>
                <w:sz w:val="20"/>
              </w:rPr>
              <w:t>
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сәулелендірумен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Прожекторлар өндірісі</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қалыптау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гофрланған табақтар (шифер), өзге де табақтар, панельдер, черепицалар, құбырлар, түтіктер, резервуарлар, чандар, жуғыштар, раковиналар, ыдыстар,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арналған конструкциялар, жабдықтарды көтеру және орнату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гипсінің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майлау майлары немесе майлар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 өндіру</w:t>
            </w:r>
          </w:p>
          <w:p>
            <w:pPr>
              <w:spacing w:after="20"/>
              <w:ind w:left="20"/>
              <w:jc w:val="both"/>
            </w:pPr>
            <w:r>
              <w:rPr>
                <w:rFonts w:ascii="Times New Roman"/>
                <w:b w:val="false"/>
                <w:i w:val="false"/>
                <w:color w:val="000000"/>
                <w:sz w:val="20"/>
              </w:rPr>
              <w:t>
Шымтезекті агломерациялау және шымтезек кесектерінің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эфирі өндірісі</w:t>
            </w:r>
          </w:p>
          <w:p>
            <w:pPr>
              <w:spacing w:after="20"/>
              <w:ind w:left="20"/>
              <w:jc w:val="both"/>
            </w:pPr>
            <w:r>
              <w:rPr>
                <w:rFonts w:ascii="Times New Roman"/>
                <w:b w:val="false"/>
                <w:i w:val="false"/>
                <w:color w:val="000000"/>
                <w:sz w:val="20"/>
              </w:rPr>
              <w:t>
Амил эфирлерін өндіру</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 қоқыс жәшіктерінен қоқыс жинау</w:t>
            </w:r>
          </w:p>
          <w:p>
            <w:pPr>
              <w:spacing w:after="20"/>
              <w:ind w:left="20"/>
              <w:jc w:val="both"/>
            </w:pPr>
            <w:r>
              <w:rPr>
                <w:rFonts w:ascii="Times New Roman"/>
                <w:b w:val="false"/>
                <w:i w:val="false"/>
                <w:color w:val="000000"/>
                <w:sz w:val="20"/>
              </w:rPr>
              <w:t>
Құрылыс қалдықтары мен ыдырау қалдықтарын жинау</w:t>
            </w:r>
          </w:p>
          <w:p>
            <w:pPr>
              <w:spacing w:after="20"/>
              <w:ind w:left="20"/>
              <w:jc w:val="both"/>
            </w:pPr>
            <w:r>
              <w:rPr>
                <w:rFonts w:ascii="Times New Roman"/>
                <w:b w:val="false"/>
                <w:i w:val="false"/>
                <w:color w:val="000000"/>
                <w:sz w:val="20"/>
              </w:rPr>
              <w:t>
Қылқалам сияқты және өзге де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өндіру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картон, қағаз және картон ыдысының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қағаз және картон өндірісі</w:t>
            </w:r>
          </w:p>
          <w:p>
            <w:pPr>
              <w:spacing w:after="20"/>
              <w:ind w:left="20"/>
              <w:jc w:val="both"/>
            </w:pPr>
            <w:r>
              <w:rPr>
                <w:rFonts w:ascii="Times New Roman"/>
                <w:b w:val="false"/>
                <w:i w:val="false"/>
                <w:color w:val="000000"/>
                <w:sz w:val="20"/>
              </w:rPr>
              <w:t>
Гофрланған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w:t>
            </w:r>
          </w:p>
          <w:p>
            <w:pPr>
              <w:spacing w:after="20"/>
              <w:ind w:left="20"/>
              <w:jc w:val="both"/>
            </w:pPr>
            <w:r>
              <w:rPr>
                <w:rFonts w:ascii="Times New Roman"/>
                <w:b w:val="false"/>
                <w:i w:val="false"/>
                <w:color w:val="000000"/>
                <w:sz w:val="20"/>
              </w:rPr>
              <w:t>
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 крандар мен вентильдер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Тіс-техникалық зертханаларда дайындалған тіс протездері, көпірлер және т.б. өндірісі</w:t>
            </w:r>
          </w:p>
          <w:p>
            <w:pPr>
              <w:spacing w:after="20"/>
              <w:ind w:left="20"/>
              <w:jc w:val="both"/>
            </w:pPr>
            <w:r>
              <w:rPr>
                <w:rFonts w:ascii="Times New Roman"/>
                <w:b w:val="false"/>
                <w:i w:val="false"/>
                <w:color w:val="000000"/>
                <w:sz w:val="20"/>
              </w:rPr>
              <w:t>
Ортопедиялық керек-жарақтар мен протездер өндірісі</w:t>
            </w:r>
          </w:p>
          <w:p>
            <w:pPr>
              <w:spacing w:after="20"/>
              <w:ind w:left="20"/>
              <w:jc w:val="both"/>
            </w:pPr>
            <w:r>
              <w:rPr>
                <w:rFonts w:ascii="Times New Roman"/>
                <w:b w:val="false"/>
                <w:i w:val="false"/>
                <w:color w:val="000000"/>
                <w:sz w:val="20"/>
              </w:rPr>
              <w:t>
Көз протездерінің өндірісі</w:t>
            </w:r>
          </w:p>
          <w:p>
            <w:pPr>
              <w:spacing w:after="20"/>
              <w:ind w:left="20"/>
              <w:jc w:val="both"/>
            </w:pP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 және (немесе) реконструкциялау және (немесе) жабдықтармен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57" w:id="46"/>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46"/>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желтоқсандағы</w:t>
            </w:r>
            <w:r>
              <w:br/>
            </w:r>
            <w:r>
              <w:rPr>
                <w:rFonts w:ascii="Times New Roman"/>
                <w:b w:val="false"/>
                <w:i w:val="false"/>
                <w:color w:val="000000"/>
                <w:sz w:val="20"/>
              </w:rPr>
              <w:t>№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шағын және 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кредиттері бойынша кепілдік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60" w:id="47"/>
    <w:p>
      <w:pPr>
        <w:spacing w:after="0"/>
        <w:ind w:left="0"/>
        <w:jc w:val="left"/>
      </w:pPr>
      <w:r>
        <w:rPr>
          <w:rFonts w:ascii="Times New Roman"/>
          <w:b/>
          <w:i w:val="false"/>
          <w:color w:val="000000"/>
        </w:rPr>
        <w:t xml:space="preserve"> Өңдеу өнеркәсібі және көрсетілетін қызметтер жобалары шеңберіндегі кредиттер бойынша кепілдік беруге арналған тауарлар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АЗЫҚ-ТҮЛІК ТАУАРЛАРЫ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p>
            <w:pPr>
              <w:spacing w:after="20"/>
              <w:ind w:left="20"/>
              <w:jc w:val="both"/>
            </w:pP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өндіру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Резеңкеден жасалған жөндеу материалдары өндірісі</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 өндірісі</w:t>
            </w:r>
          </w:p>
          <w:p>
            <w:pPr>
              <w:spacing w:after="20"/>
              <w:ind w:left="20"/>
              <w:jc w:val="both"/>
            </w:pPr>
            <w:r>
              <w:rPr>
                <w:rFonts w:ascii="Times New Roman"/>
                <w:b w:val="false"/>
                <w:i w:val="false"/>
                <w:color w:val="000000"/>
                <w:sz w:val="20"/>
              </w:rPr>
              <w:t>
Резеңкеден жасалған жүзу телпегі өндірісі</w:t>
            </w:r>
          </w:p>
          <w:p>
            <w:pPr>
              <w:spacing w:after="20"/>
              <w:ind w:left="20"/>
              <w:jc w:val="both"/>
            </w:pP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w:t>
            </w:r>
          </w:p>
          <w:p>
            <w:pPr>
              <w:spacing w:after="20"/>
              <w:ind w:left="20"/>
              <w:jc w:val="both"/>
            </w:pPr>
            <w:r>
              <w:rPr>
                <w:rFonts w:ascii="Times New Roman"/>
                <w:b w:val="false"/>
                <w:i w:val="false"/>
                <w:color w:val="000000"/>
                <w:sz w:val="20"/>
              </w:rPr>
              <w:t>
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сәулелендірумен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Прожекторлар өндірісі</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қалыптау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гофрланған табақтар (шифер), өзге де табақтар, панельдер, черепицалар, құбырлар, түтіктер, резервуарлар, чандар, жуғыштар, раковиналар, ыдыстар,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арналған конструкциялар, жабдықтарды көтеру және орнату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майлау майлары немесе майлар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 өндіру</w:t>
            </w:r>
          </w:p>
          <w:p>
            <w:pPr>
              <w:spacing w:after="20"/>
              <w:ind w:left="20"/>
              <w:jc w:val="both"/>
            </w:pPr>
            <w:r>
              <w:rPr>
                <w:rFonts w:ascii="Times New Roman"/>
                <w:b w:val="false"/>
                <w:i w:val="false"/>
                <w:color w:val="000000"/>
                <w:sz w:val="20"/>
              </w:rPr>
              <w:t>
Шымтезекті агломерациялау және шымтезек кесектерінің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эфирі өндірісі</w:t>
            </w:r>
          </w:p>
          <w:p>
            <w:pPr>
              <w:spacing w:after="20"/>
              <w:ind w:left="20"/>
              <w:jc w:val="both"/>
            </w:pPr>
            <w:r>
              <w:rPr>
                <w:rFonts w:ascii="Times New Roman"/>
                <w:b w:val="false"/>
                <w:i w:val="false"/>
                <w:color w:val="000000"/>
                <w:sz w:val="20"/>
              </w:rPr>
              <w:t>
Амил эфирлерін өндіру</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 қоқыс жәшіктерінен қоқыс жинау</w:t>
            </w:r>
          </w:p>
          <w:p>
            <w:pPr>
              <w:spacing w:after="20"/>
              <w:ind w:left="20"/>
              <w:jc w:val="both"/>
            </w:pPr>
            <w:r>
              <w:rPr>
                <w:rFonts w:ascii="Times New Roman"/>
                <w:b w:val="false"/>
                <w:i w:val="false"/>
                <w:color w:val="000000"/>
                <w:sz w:val="20"/>
              </w:rPr>
              <w:t>
Құрылыс қалдықтары мен ыдырау қалдықтарын жинау</w:t>
            </w:r>
          </w:p>
          <w:p>
            <w:pPr>
              <w:spacing w:after="20"/>
              <w:ind w:left="20"/>
              <w:jc w:val="both"/>
            </w:pPr>
            <w:r>
              <w:rPr>
                <w:rFonts w:ascii="Times New Roman"/>
                <w:b w:val="false"/>
                <w:i w:val="false"/>
                <w:color w:val="000000"/>
                <w:sz w:val="20"/>
              </w:rPr>
              <w:t>
Қылқалам сияқты және өзге де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өндіру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картон, қағаз және картон ыдысының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қағаз және картон өндірісі</w:t>
            </w:r>
          </w:p>
          <w:p>
            <w:pPr>
              <w:spacing w:after="20"/>
              <w:ind w:left="20"/>
              <w:jc w:val="both"/>
            </w:pPr>
            <w:r>
              <w:rPr>
                <w:rFonts w:ascii="Times New Roman"/>
                <w:b w:val="false"/>
                <w:i w:val="false"/>
                <w:color w:val="000000"/>
                <w:sz w:val="20"/>
              </w:rPr>
              <w:t>
Гофрланған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w:t>
            </w:r>
          </w:p>
          <w:p>
            <w:pPr>
              <w:spacing w:after="20"/>
              <w:ind w:left="20"/>
              <w:jc w:val="both"/>
            </w:pPr>
            <w:r>
              <w:rPr>
                <w:rFonts w:ascii="Times New Roman"/>
                <w:b w:val="false"/>
                <w:i w:val="false"/>
                <w:color w:val="000000"/>
                <w:sz w:val="20"/>
              </w:rPr>
              <w:t>
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 крандар мен вентильдер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Тіс-техникалық зертханаларда дайындалған тіс протездері, көпірлер және т.б. өндірісі</w:t>
            </w:r>
          </w:p>
          <w:p>
            <w:pPr>
              <w:spacing w:after="20"/>
              <w:ind w:left="20"/>
              <w:jc w:val="both"/>
            </w:pPr>
            <w:r>
              <w:rPr>
                <w:rFonts w:ascii="Times New Roman"/>
                <w:b w:val="false"/>
                <w:i w:val="false"/>
                <w:color w:val="000000"/>
                <w:sz w:val="20"/>
              </w:rPr>
              <w:t>
Ортопедиялық керек-жарақтар мен протездер өндірісі</w:t>
            </w:r>
          </w:p>
          <w:p>
            <w:pPr>
              <w:spacing w:after="20"/>
              <w:ind w:left="20"/>
              <w:jc w:val="both"/>
            </w:pPr>
            <w:r>
              <w:rPr>
                <w:rFonts w:ascii="Times New Roman"/>
                <w:b w:val="false"/>
                <w:i w:val="false"/>
                <w:color w:val="000000"/>
                <w:sz w:val="20"/>
              </w:rPr>
              <w:t>
Көз протездерінің өндірісі</w:t>
            </w:r>
          </w:p>
          <w:p>
            <w:pPr>
              <w:spacing w:after="20"/>
              <w:ind w:left="20"/>
              <w:jc w:val="both"/>
            </w:pP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 және (немесе) реконструкциялау және (немесе) жабдықтармен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61" w:id="48"/>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48"/>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желтоқсандағы</w:t>
            </w:r>
            <w:r>
              <w:br/>
            </w:r>
            <w:r>
              <w:rPr>
                <w:rFonts w:ascii="Times New Roman"/>
                <w:b w:val="false"/>
                <w:i w:val="false"/>
                <w:color w:val="000000"/>
                <w:sz w:val="20"/>
              </w:rPr>
              <w:t>№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bookmarkStart w:name="z64" w:id="49"/>
    <w:p>
      <w:pPr>
        <w:spacing w:after="0"/>
        <w:ind w:left="0"/>
        <w:jc w:val="left"/>
      </w:pPr>
      <w:r>
        <w:rPr>
          <w:rFonts w:ascii="Times New Roman"/>
          <w:b/>
          <w:i w:val="false"/>
          <w:color w:val="000000"/>
        </w:rPr>
        <w:t xml:space="preserve"> Басым жобаларға кредит беру тетігі</w:t>
      </w:r>
    </w:p>
    <w:bookmarkEnd w:id="49"/>
    <w:bookmarkStart w:name="z65" w:id="50"/>
    <w:p>
      <w:pPr>
        <w:spacing w:after="0"/>
        <w:ind w:left="0"/>
        <w:jc w:val="both"/>
      </w:pPr>
      <w:r>
        <w:rPr>
          <w:rFonts w:ascii="Times New Roman"/>
          <w:b w:val="false"/>
          <w:i w:val="false"/>
          <w:color w:val="000000"/>
          <w:sz w:val="28"/>
        </w:rPr>
        <w:t>
      1. Қазақстан Республикасы Ұлттық Банкінің өңдеу өнеркәсібінде және агроөнеркәсіптік кешенде қызметін жүзеге асыратын жеке кәсіпкерлік субъектілерін (бұдан әрі – ЖКС) қолдау үшін 2018 – 2020 жылдары екінші деңгейдегі банктерді (бұдан әрі – ЕДБ) "Аграрлық несие корпорациясы" АҚ (бұдан әрі – АНК) қаржыландыруының жалпы көлемі – 600 млрд. теңгеге дейін.</w:t>
      </w:r>
    </w:p>
    <w:bookmarkEnd w:id="50"/>
    <w:bookmarkStart w:name="z66" w:id="51"/>
    <w:p>
      <w:pPr>
        <w:spacing w:after="0"/>
        <w:ind w:left="0"/>
        <w:jc w:val="both"/>
      </w:pPr>
      <w:r>
        <w:rPr>
          <w:rFonts w:ascii="Times New Roman"/>
          <w:b w:val="false"/>
          <w:i w:val="false"/>
          <w:color w:val="000000"/>
          <w:sz w:val="28"/>
        </w:rPr>
        <w:t>
      2. ЕДБ-ға және АНК-ғе қаражат беру шарттары:</w:t>
      </w:r>
    </w:p>
    <w:bookmarkEnd w:id="51"/>
    <w:p>
      <w:pPr>
        <w:spacing w:after="0"/>
        <w:ind w:left="0"/>
        <w:jc w:val="both"/>
      </w:pPr>
      <w:r>
        <w:rPr>
          <w:rFonts w:ascii="Times New Roman"/>
          <w:b w:val="false"/>
          <w:i w:val="false"/>
          <w:color w:val="000000"/>
          <w:sz w:val="28"/>
        </w:rPr>
        <w:t>
      Қазақстан Республикасының Ұлттық Банкі меншікті қаражаты және өз басқаруындағы қаражат есебінен жылдық 11 %-ға дейінгі сыйақы мөлшерлемелері бойынша өтеу мерзімі 7 жылға дейін 600 млрд. теңгеге дейінгі сомаға ЕДБ және АНК облигацияларын сатып алуды жүзеге асырады.</w:t>
      </w:r>
    </w:p>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p>
      <w:pPr>
        <w:spacing w:after="0"/>
        <w:ind w:left="0"/>
        <w:jc w:val="both"/>
      </w:pPr>
      <w:r>
        <w:rPr>
          <w:rFonts w:ascii="Times New Roman"/>
          <w:b w:val="false"/>
          <w:i w:val="false"/>
          <w:color w:val="000000"/>
          <w:sz w:val="28"/>
        </w:rPr>
        <w:t>
      Әрбір ЕДБ-ға және АНК-ге облигацияларды сатып алудың ең жоғары лимиті 70 млрд. теңгеден аспауға тиіс. ЕДБ және АНК өз лимиттерін ішінара немесе толық пайдаланбаған жағдайда пайдаланылмаған лимит мүдделі ЕДБ және АНК арасында пропорционалды түрде қайта бөлінуі мүмкін.</w:t>
      </w:r>
    </w:p>
    <w:p>
      <w:pPr>
        <w:spacing w:after="0"/>
        <w:ind w:left="0"/>
        <w:jc w:val="both"/>
      </w:pPr>
      <w:r>
        <w:rPr>
          <w:rFonts w:ascii="Times New Roman"/>
          <w:b w:val="false"/>
          <w:i w:val="false"/>
          <w:color w:val="000000"/>
          <w:sz w:val="28"/>
        </w:rPr>
        <w:t>
      ЕДБ-ның және АНК-нің тартылған қаражаты мен меншікті қаражаты:</w:t>
      </w:r>
    </w:p>
    <w:bookmarkStart w:name="z67" w:id="52"/>
    <w:p>
      <w:pPr>
        <w:spacing w:after="0"/>
        <w:ind w:left="0"/>
        <w:jc w:val="both"/>
      </w:pPr>
      <w:r>
        <w:rPr>
          <w:rFonts w:ascii="Times New Roman"/>
          <w:b w:val="false"/>
          <w:i w:val="false"/>
          <w:color w:val="000000"/>
          <w:sz w:val="28"/>
        </w:rPr>
        <w:t>
      1) 100 млрд. теңгеге дейін – агроөнеркәсіптік кешендегі өңдеу;</w:t>
      </w:r>
    </w:p>
    <w:bookmarkEnd w:id="52"/>
    <w:bookmarkStart w:name="z68" w:id="53"/>
    <w:p>
      <w:pPr>
        <w:spacing w:after="0"/>
        <w:ind w:left="0"/>
        <w:jc w:val="both"/>
      </w:pPr>
      <w:r>
        <w:rPr>
          <w:rFonts w:ascii="Times New Roman"/>
          <w:b w:val="false"/>
          <w:i w:val="false"/>
          <w:color w:val="000000"/>
          <w:sz w:val="28"/>
        </w:rPr>
        <w:t>
      2) 100 млрд. теңгеге дейін – агроөнеркәсіптік кешендегі өндіру;</w:t>
      </w:r>
    </w:p>
    <w:bookmarkEnd w:id="53"/>
    <w:bookmarkStart w:name="z69" w:id="54"/>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бағытталуға тиіс.</w:t>
      </w:r>
    </w:p>
    <w:bookmarkEnd w:id="54"/>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кемінде 100 млрд. теңге бағытталатын болады. Осы мақсатта әрбір ЕДБ және АНК осы Басым жобаларға кредит беру тетігінде (бұдан әрі – Тетік) белгіленген шарттармен берілген кредиттердің жалпы көлемінің кемінде 17 % мөлшерінде ШОБ жобаларын қаржыландыруды қамтамасыз етеді.</w:t>
      </w:r>
    </w:p>
    <w:p>
      <w:pPr>
        <w:spacing w:after="0"/>
        <w:ind w:left="0"/>
        <w:jc w:val="both"/>
      </w:pPr>
      <w:r>
        <w:rPr>
          <w:rFonts w:ascii="Times New Roman"/>
          <w:b w:val="false"/>
          <w:i w:val="false"/>
          <w:color w:val="000000"/>
          <w:sz w:val="28"/>
        </w:rPr>
        <w:t>
      ЖКС жобаларына ЕДБ және АНК өз қаражаты есебінен қарыз бере алады, сондай-ақ ЖКС қарыздары үшін қорландыруды қамтамасыз ету не қалпына келтіру үшін облигациялар шығара алады.</w:t>
      </w:r>
    </w:p>
    <w:p>
      <w:pPr>
        <w:spacing w:after="0"/>
        <w:ind w:left="0"/>
        <w:jc w:val="both"/>
      </w:pPr>
      <w:r>
        <w:rPr>
          <w:rFonts w:ascii="Times New Roman"/>
          <w:b w:val="false"/>
          <w:i w:val="false"/>
          <w:color w:val="000000"/>
          <w:sz w:val="28"/>
        </w:rPr>
        <w:t>
      Аванстық қорландыруды алған жағдайда облигацияларды орналастырудан алынған қаражатты игеру кезеңі ол ЕДБ және АНК шотына түскен күннен бастап 12 айдан аспауға тиіс.</w:t>
      </w:r>
    </w:p>
    <w:p>
      <w:pPr>
        <w:spacing w:after="0"/>
        <w:ind w:left="0"/>
        <w:jc w:val="both"/>
      </w:pPr>
      <w:r>
        <w:rPr>
          <w:rFonts w:ascii="Times New Roman"/>
          <w:b w:val="false"/>
          <w:i w:val="false"/>
          <w:color w:val="000000"/>
          <w:sz w:val="28"/>
        </w:rPr>
        <w:t>
      Берілген қаражаттың нысаналы мақсаты – өңдеу өнеркәсібі мен агроөнеркәсіптік кешенде қызметін жүзеге асыратын ЖКС-ке инвестициялау және айналым қаражатын толықтыру мақсатына кредит беру. Жаңартылатын негізде айналым қаражатын толықтыруға жол беріледі.</w:t>
      </w:r>
    </w:p>
    <w:p>
      <w:pPr>
        <w:spacing w:after="0"/>
        <w:ind w:left="0"/>
        <w:jc w:val="both"/>
      </w:pPr>
      <w:r>
        <w:rPr>
          <w:rFonts w:ascii="Times New Roman"/>
          <w:b w:val="false"/>
          <w:i w:val="false"/>
          <w:color w:val="000000"/>
          <w:sz w:val="28"/>
        </w:rPr>
        <w:t xml:space="preserve">
      Бұл ретте ЕДБ-ның және АНК-нің айналым қаражатын толықтыру мақсаттарына қарыз алушының бір жобасы шеңберінде берілетін кредит қаражатының 50 % аспайтын мөлшерін жіберуге құқылы. Бұл шектеу ЕДБ мен АНК-нің өз қаражаты есебінен жүзеге асырылатын агроөнеркәсіптік кешендегі өндіру және қайта өңдеу жөніндегі жобаларды қаржыландыруға қолданылмайды. </w:t>
      </w:r>
    </w:p>
    <w:bookmarkStart w:name="z70" w:id="55"/>
    <w:p>
      <w:pPr>
        <w:spacing w:after="0"/>
        <w:ind w:left="0"/>
        <w:jc w:val="both"/>
      </w:pPr>
      <w:r>
        <w:rPr>
          <w:rFonts w:ascii="Times New Roman"/>
          <w:b w:val="false"/>
          <w:i w:val="false"/>
          <w:color w:val="000000"/>
          <w:sz w:val="28"/>
        </w:rPr>
        <w:t>
      3. Осы Тетіктің шарттары бойынша кредиттер беруді жүзеге асыратын ЕДБ-ға және АНК-ғе қойылатын талаптар:</w:t>
      </w:r>
    </w:p>
    <w:bookmarkEnd w:id="55"/>
    <w:p>
      <w:pPr>
        <w:spacing w:after="0"/>
        <w:ind w:left="0"/>
        <w:jc w:val="both"/>
      </w:pPr>
      <w:r>
        <w:rPr>
          <w:rFonts w:ascii="Times New Roman"/>
          <w:b w:val="false"/>
          <w:i w:val="false"/>
          <w:color w:val="000000"/>
          <w:sz w:val="28"/>
        </w:rPr>
        <w:t>
      ЕДБ және АНК өз капиталының ең төменгі мөлшері 60 млрд. теңгеден кем болмауға тиіс;</w:t>
      </w:r>
    </w:p>
    <w:p>
      <w:pPr>
        <w:spacing w:after="0"/>
        <w:ind w:left="0"/>
        <w:jc w:val="both"/>
      </w:pPr>
      <w:r>
        <w:rPr>
          <w:rFonts w:ascii="Times New Roman"/>
          <w:b w:val="false"/>
          <w:i w:val="false"/>
          <w:color w:val="000000"/>
          <w:sz w:val="28"/>
        </w:rPr>
        <w:t>
      ЕДБ және АНК:</w:t>
      </w:r>
    </w:p>
    <w:bookmarkStart w:name="z71" w:id="56"/>
    <w:p>
      <w:pPr>
        <w:spacing w:after="0"/>
        <w:ind w:left="0"/>
        <w:jc w:val="both"/>
      </w:pPr>
      <w:r>
        <w:rPr>
          <w:rFonts w:ascii="Times New Roman"/>
          <w:b w:val="false"/>
          <w:i w:val="false"/>
          <w:color w:val="000000"/>
          <w:sz w:val="28"/>
        </w:rPr>
        <w:t>
      1) қарыз алушы бастама жасаған кредит беру шарттарының өзгеруіне байланысты;</w:t>
      </w:r>
    </w:p>
    <w:bookmarkEnd w:id="56"/>
    <w:bookmarkStart w:name="z72" w:id="57"/>
    <w:p>
      <w:pPr>
        <w:spacing w:after="0"/>
        <w:ind w:left="0"/>
        <w:jc w:val="both"/>
      </w:pPr>
      <w:r>
        <w:rPr>
          <w:rFonts w:ascii="Times New Roman"/>
          <w:b w:val="false"/>
          <w:i w:val="false"/>
          <w:color w:val="000000"/>
          <w:sz w:val="28"/>
        </w:rPr>
        <w:t>
      2) ЖКС-қарыз алушы кредиттік келісімдер бойынша міндеттемелерін бұзуы салдарынан алынатын;</w:t>
      </w:r>
    </w:p>
    <w:bookmarkEnd w:id="57"/>
    <w:bookmarkStart w:name="z73" w:id="58"/>
    <w:p>
      <w:pPr>
        <w:spacing w:after="0"/>
        <w:ind w:left="0"/>
        <w:jc w:val="both"/>
      </w:pPr>
      <w:r>
        <w:rPr>
          <w:rFonts w:ascii="Times New Roman"/>
          <w:b w:val="false"/>
          <w:i w:val="false"/>
          <w:color w:val="000000"/>
          <w:sz w:val="28"/>
        </w:rPr>
        <w:t>
      3) кепілдің нысанасына тәуелсіз бағалау жүргізуге, кепіл шартын тіркеуге және ауыртпалықты алып тастауға байланысты;</w:t>
      </w:r>
    </w:p>
    <w:bookmarkEnd w:id="58"/>
    <w:bookmarkStart w:name="z74" w:id="59"/>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кредитпен байланысты қандай да бір комиссияларды, алымдарды және/немесе өзге де төлемдерді алмайды.</w:t>
      </w:r>
    </w:p>
    <w:bookmarkEnd w:id="59"/>
    <w:p>
      <w:pPr>
        <w:spacing w:after="0"/>
        <w:ind w:left="0"/>
        <w:jc w:val="both"/>
      </w:pPr>
      <w:r>
        <w:rPr>
          <w:rFonts w:ascii="Times New Roman"/>
          <w:b w:val="false"/>
          <w:i w:val="false"/>
          <w:color w:val="000000"/>
          <w:sz w:val="28"/>
        </w:rPr>
        <w:t>
      Басқа банктен қайта қаржыландыруға, сондай-ақ қатысу үлестерін сатып алуға жол берілмейді.</w:t>
      </w:r>
    </w:p>
    <w:bookmarkStart w:name="z75" w:id="60"/>
    <w:p>
      <w:pPr>
        <w:spacing w:after="0"/>
        <w:ind w:left="0"/>
        <w:jc w:val="both"/>
      </w:pPr>
      <w:r>
        <w:rPr>
          <w:rFonts w:ascii="Times New Roman"/>
          <w:b w:val="false"/>
          <w:i w:val="false"/>
          <w:color w:val="000000"/>
          <w:sz w:val="28"/>
        </w:rPr>
        <w:t xml:space="preserve">
      4. Осы Тетік бойынша ЖКС-ні қаржылық қолдау шараларын іске асыратын "Даму" кәсіпкерлікті дамыту қоры" акционерлік қоғамы және оның аумақтық бөлімшелері (бұдан 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сәйкес бөлінген республикалық бюджет қаражаты есебінен кәсіпкерлік жөніндегі уәкілетті орган төлейді.</w:t>
      </w:r>
    </w:p>
    <w:bookmarkEnd w:id="60"/>
    <w:bookmarkStart w:name="z76" w:id="61"/>
    <w:p>
      <w:pPr>
        <w:spacing w:after="0"/>
        <w:ind w:left="0"/>
        <w:jc w:val="both"/>
      </w:pPr>
      <w:r>
        <w:rPr>
          <w:rFonts w:ascii="Times New Roman"/>
          <w:b w:val="false"/>
          <w:i w:val="false"/>
          <w:color w:val="000000"/>
          <w:sz w:val="28"/>
        </w:rPr>
        <w:t>
      5. ЖКС қаржыландыру шарттары:</w:t>
      </w:r>
    </w:p>
    <w:bookmarkEnd w:id="61"/>
    <w:p>
      <w:pPr>
        <w:spacing w:after="0"/>
        <w:ind w:left="0"/>
        <w:jc w:val="both"/>
      </w:pPr>
      <w:r>
        <w:rPr>
          <w:rFonts w:ascii="Times New Roman"/>
          <w:b w:val="false"/>
          <w:i w:val="false"/>
          <w:color w:val="000000"/>
          <w:sz w:val="28"/>
        </w:rPr>
        <w:t xml:space="preserve">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бағдарламасында айқындалған және осы Тетікке қосымшаға сәйкес Басым жобаларға кредит беруге арналған тауарлар тізбесіне (бұдан әрі – тізбе) сәйкес экономиканың басым салаларында жобаларды іске асыратын кәсіпкерлер/индустриялық-инновациялық қызмет субъектілері ЖКС-ның нысаналы тобы болып табылады. Бұл ретте жобаның 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ЭҚЖЖ түрлеріне жатқызу сәйкестік өлшемшарты болады.</w:t>
      </w:r>
    </w:p>
    <w:p>
      <w:pPr>
        <w:spacing w:after="0"/>
        <w:ind w:left="0"/>
        <w:jc w:val="both"/>
      </w:pPr>
      <w:r>
        <w:rPr>
          <w:rFonts w:ascii="Times New Roman"/>
          <w:b w:val="false"/>
          <w:i w:val="false"/>
          <w:color w:val="000000"/>
          <w:sz w:val="28"/>
        </w:rPr>
        <w:t>
      Жобаларға 10 млрд. теңгеден астам сомаға кредит берген жағдайда тиісті салалық орталық уәкілетті органның оң қорытындысы қажет.</w:t>
      </w:r>
    </w:p>
    <w:p>
      <w:pPr>
        <w:spacing w:after="0"/>
        <w:ind w:left="0"/>
        <w:jc w:val="both"/>
      </w:pPr>
      <w:r>
        <w:rPr>
          <w:rFonts w:ascii="Times New Roman"/>
          <w:b w:val="false"/>
          <w:i w:val="false"/>
          <w:color w:val="000000"/>
          <w:sz w:val="28"/>
        </w:rPr>
        <w:t>
      ЖКС үшін номиналды сыйақы мөлшерлемесі жылдық 15 %-дан аспайды.</w:t>
      </w:r>
    </w:p>
    <w:p>
      <w:pPr>
        <w:spacing w:after="0"/>
        <w:ind w:left="0"/>
        <w:jc w:val="both"/>
      </w:pPr>
      <w:r>
        <w:rPr>
          <w:rFonts w:ascii="Times New Roman"/>
          <w:b w:val="false"/>
          <w:i w:val="false"/>
          <w:color w:val="000000"/>
          <w:sz w:val="28"/>
        </w:rPr>
        <w:t>
      ЖКС үшін кредит беру валютасы – теңге.</w:t>
      </w:r>
    </w:p>
    <w:p>
      <w:pPr>
        <w:spacing w:after="0"/>
        <w:ind w:left="0"/>
        <w:jc w:val="both"/>
      </w:pPr>
      <w:r>
        <w:rPr>
          <w:rFonts w:ascii="Times New Roman"/>
          <w:b w:val="false"/>
          <w:i w:val="false"/>
          <w:color w:val="000000"/>
          <w:sz w:val="28"/>
        </w:rPr>
        <w:t>
      ЖКС-ге кредит беру, субсидиялау және кепілдік беру мерзімін қоса алғанда 10 жылға дейін, бұл ретте ЕДБ және АНК кредит мерзімі ұзақтығының үштен бірінен аспайтын мерзімге кредит бойынша сыйақы мөлшерлемесінің субсидияланбайтын бөлігін төлеу және/немесе негізгі борышты өтеу бойынша жеңілдікті кезеңді/кейінге қалдыруды беруге құқылы.</w:t>
      </w:r>
    </w:p>
    <w:p>
      <w:pPr>
        <w:spacing w:after="0"/>
        <w:ind w:left="0"/>
        <w:jc w:val="both"/>
      </w:pPr>
      <w:r>
        <w:rPr>
          <w:rFonts w:ascii="Times New Roman"/>
          <w:b w:val="false"/>
          <w:i w:val="false"/>
          <w:color w:val="000000"/>
          <w:sz w:val="28"/>
        </w:rPr>
        <w:t>
      Осы тармақтың бесінші бөлігі 2018 жылғы 11 желтоқсаннан бастап туындаған қатынастарға қолданылады.</w:t>
      </w:r>
    </w:p>
    <w:bookmarkStart w:name="z77" w:id="62"/>
    <w:p>
      <w:pPr>
        <w:spacing w:after="0"/>
        <w:ind w:left="0"/>
        <w:jc w:val="both"/>
      </w:pPr>
      <w:r>
        <w:rPr>
          <w:rFonts w:ascii="Times New Roman"/>
          <w:b w:val="false"/>
          <w:i w:val="false"/>
          <w:color w:val="000000"/>
          <w:sz w:val="28"/>
        </w:rPr>
        <w:t>
      Бұл ретте:</w:t>
      </w:r>
    </w:p>
    <w:bookmarkEnd w:id="62"/>
    <w:bookmarkStart w:name="z78" w:id="63"/>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 шығаруды көздейтін;</w:t>
      </w:r>
    </w:p>
    <w:bookmarkEnd w:id="63"/>
    <w:bookmarkStart w:name="z79" w:id="64"/>
    <w:p>
      <w:pPr>
        <w:spacing w:after="0"/>
        <w:ind w:left="0"/>
        <w:jc w:val="both"/>
      </w:pPr>
      <w:r>
        <w:rPr>
          <w:rFonts w:ascii="Times New Roman"/>
          <w:b w:val="false"/>
          <w:i w:val="false"/>
          <w:color w:val="000000"/>
          <w:sz w:val="28"/>
        </w:rPr>
        <w:t>
      2) кредиттік бюро деректеріне сәйкес кредит беру немесе кредиттік өтінімді беру сәтінде мерзімі күнтізбелік 90 күннен аса өтіп кеткен несиелік берешегі бар;</w:t>
      </w:r>
    </w:p>
    <w:bookmarkEnd w:id="64"/>
    <w:bookmarkStart w:name="z80" w:id="65"/>
    <w:p>
      <w:pPr>
        <w:spacing w:after="0"/>
        <w:ind w:left="0"/>
        <w:jc w:val="both"/>
      </w:pPr>
      <w:r>
        <w:rPr>
          <w:rFonts w:ascii="Times New Roman"/>
          <w:b w:val="false"/>
          <w:i w:val="false"/>
          <w:color w:val="000000"/>
          <w:sz w:val="28"/>
        </w:rPr>
        <w:t>
      3) қаржыландыруды жүзеге асыратын ЕДБ-мен және АНК-мен ерекше қатынастар арқылы байланысқан тұлғалар болып табылатын;</w:t>
      </w:r>
    </w:p>
    <w:bookmarkEnd w:id="65"/>
    <w:bookmarkStart w:name="z81" w:id="66"/>
    <w:p>
      <w:pPr>
        <w:spacing w:after="0"/>
        <w:ind w:left="0"/>
        <w:jc w:val="both"/>
      </w:pPr>
      <w:r>
        <w:rPr>
          <w:rFonts w:ascii="Times New Roman"/>
          <w:b w:val="false"/>
          <w:i w:val="false"/>
          <w:color w:val="000000"/>
          <w:sz w:val="28"/>
        </w:rPr>
        <w:t>
      4) Қазақстан Республикасының Қаржы министрінің міндетін атқарушының 2010 жылғы 10 ақпандағы № 52 бұйрығында (нормативтік құқықтық актілерді мемлекеттік тіркеудің тізіліміне № 6058 болып тіркелген) және (немесе)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қаулысында (нормативтік құқықтық актілерді мемлекеттік тіркеу тізілімінде № 5371 болып тіркелген) көрсетілген, оффшорлық аймақтарда тіркелген, сондай-ақ қатысушылары және (немесе) акционерлері оффшорлық аймақтарда тіркелген;</w:t>
      </w:r>
    </w:p>
    <w:bookmarkEnd w:id="66"/>
    <w:bookmarkStart w:name="z82" w:id="67"/>
    <w:p>
      <w:pPr>
        <w:spacing w:after="0"/>
        <w:ind w:left="0"/>
        <w:jc w:val="both"/>
      </w:pPr>
      <w:r>
        <w:rPr>
          <w:rFonts w:ascii="Times New Roman"/>
          <w:b w:val="false"/>
          <w:i w:val="false"/>
          <w:color w:val="000000"/>
          <w:sz w:val="28"/>
        </w:rPr>
        <w:t>
      5) мемлекеттік кәсіпорындар/мекемелер, ұлттық басқарушы холдингтер, ұлттық холдингтер, ұлттық компаниялар және акцияларының (жарғылық капиталға қатысу үлестерінің) елу және одан көп пайызы тікелей мемлекетке тиесілі ұйымдар (әлеуметтік-кәсіпкерлік корпорацияларды, сондай-ақ мемлекеттік-жекешелік әріптестік туралы шарт шеңберінде құрылған ЖКС қоспағанда), олармен үлестес тұлғалар, сондай-ақ меншік нысаны жеке мекеме ретінде ресімделген ЖКС және коммерциялық емес ұйымдар құрылтайшылары (оның ішінде, қатысушылары, акционерлері) болып табылатын ЖКС жобалары қаржыландырылмайды.</w:t>
      </w:r>
    </w:p>
    <w:bookmarkEnd w:id="67"/>
    <w:bookmarkStart w:name="z83" w:id="68"/>
    <w:p>
      <w:pPr>
        <w:spacing w:after="0"/>
        <w:ind w:left="0"/>
        <w:jc w:val="both"/>
      </w:pPr>
      <w:r>
        <w:rPr>
          <w:rFonts w:ascii="Times New Roman"/>
          <w:b w:val="false"/>
          <w:i w:val="false"/>
          <w:color w:val="000000"/>
          <w:sz w:val="28"/>
        </w:rPr>
        <w:t>
      Қарыз алушыны ЕДБ және АНК өз қаражаты есебінен агроөнеркәсіптік кешенде қайта өңдеу және өндіру жобалары бойынша айналым қаражатын 100 %-ға толықтыру жағдайында Тетік шеңберінде жобаларды іріктеудің мынадай өлшемшарттары қосымша қолданылады:</w:t>
      </w:r>
    </w:p>
    <w:bookmarkEnd w:id="68"/>
    <w:bookmarkStart w:name="z84" w:id="69"/>
    <w:p>
      <w:pPr>
        <w:spacing w:after="0"/>
        <w:ind w:left="0"/>
        <w:jc w:val="both"/>
      </w:pPr>
      <w:r>
        <w:rPr>
          <w:rFonts w:ascii="Times New Roman"/>
          <w:b w:val="false"/>
          <w:i w:val="false"/>
          <w:color w:val="000000"/>
          <w:sz w:val="28"/>
        </w:rPr>
        <w:t>
      1) өтінім беру кезінде мерзімі өткен салық берешегінің болмауы;</w:t>
      </w:r>
    </w:p>
    <w:bookmarkEnd w:id="69"/>
    <w:bookmarkStart w:name="z85" w:id="70"/>
    <w:p>
      <w:pPr>
        <w:spacing w:after="0"/>
        <w:ind w:left="0"/>
        <w:jc w:val="both"/>
      </w:pPr>
      <w:r>
        <w:rPr>
          <w:rFonts w:ascii="Times New Roman"/>
          <w:b w:val="false"/>
          <w:i w:val="false"/>
          <w:color w:val="000000"/>
          <w:sz w:val="28"/>
        </w:rPr>
        <w:t>
      2) кредиттерге, қарыздарға немесе лизинг шарттарына қызмет көрсету жөніндегі ағымдағы төлемдер бойынша есеп айырысуларды жүргізу мақсатына қаражат жіберуге жол берілмейді.</w:t>
      </w:r>
    </w:p>
    <w:bookmarkEnd w:id="70"/>
    <w:bookmarkStart w:name="z86" w:id="71"/>
    <w:p>
      <w:pPr>
        <w:spacing w:after="0"/>
        <w:ind w:left="0"/>
        <w:jc w:val="both"/>
      </w:pPr>
      <w:r>
        <w:rPr>
          <w:rFonts w:ascii="Times New Roman"/>
          <w:b w:val="false"/>
          <w:i w:val="false"/>
          <w:color w:val="000000"/>
          <w:sz w:val="28"/>
        </w:rPr>
        <w:t>
      6. Несие мақсатына байланысты қарыз алушыларға қойылатын талаптар:</w:t>
      </w:r>
    </w:p>
    <w:bookmarkEnd w:id="71"/>
    <w:bookmarkStart w:name="z87" w:id="72"/>
    <w:p>
      <w:pPr>
        <w:spacing w:after="0"/>
        <w:ind w:left="0"/>
        <w:jc w:val="both"/>
      </w:pPr>
      <w:r>
        <w:rPr>
          <w:rFonts w:ascii="Times New Roman"/>
          <w:b w:val="false"/>
          <w:i w:val="false"/>
          <w:color w:val="000000"/>
          <w:sz w:val="28"/>
        </w:rPr>
        <w:t>
      1) 100 % инвестициялық мақсаттарға: жұмыс органының/қаржы агенттігінің субсидиялау және/немесе кепілдік беру туралы шешім қабылдаған күннен бастап 3 (үш) қаржы жылынан кейін 10 %-ға жұмыс орындарын сақтау/ұлғайту немесе кірісті өсіру;</w:t>
      </w:r>
    </w:p>
    <w:bookmarkEnd w:id="72"/>
    <w:bookmarkStart w:name="z88" w:id="73"/>
    <w:p>
      <w:pPr>
        <w:spacing w:after="0"/>
        <w:ind w:left="0"/>
        <w:jc w:val="both"/>
      </w:pPr>
      <w:r>
        <w:rPr>
          <w:rFonts w:ascii="Times New Roman"/>
          <w:b w:val="false"/>
          <w:i w:val="false"/>
          <w:color w:val="000000"/>
          <w:sz w:val="28"/>
        </w:rPr>
        <w:t>
      2) қарыз алушының бір жобасы шеңберінде инвестициялық мақсаттарға және айналым қаражатын толықтыруға 50 %-дан аспайтын мөлшерде: жұмыс органы/қаржы агенттігі субсидиялау және/немесе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bookmarkEnd w:id="73"/>
    <w:bookmarkStart w:name="z89" w:id="74"/>
    <w:p>
      <w:pPr>
        <w:spacing w:after="0"/>
        <w:ind w:left="0"/>
        <w:jc w:val="both"/>
      </w:pPr>
      <w:r>
        <w:rPr>
          <w:rFonts w:ascii="Times New Roman"/>
          <w:b w:val="false"/>
          <w:i w:val="false"/>
          <w:color w:val="000000"/>
          <w:sz w:val="28"/>
        </w:rPr>
        <w:t>
      3) айналым қаражатын 100 % толықтыру: жұмыс органы/қаржы агенттігі субсидиялау және/немесе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bookmarkEnd w:id="74"/>
    <w:bookmarkStart w:name="z90" w:id="75"/>
    <w:p>
      <w:pPr>
        <w:spacing w:after="0"/>
        <w:ind w:left="0"/>
        <w:jc w:val="both"/>
      </w:pPr>
      <w:r>
        <w:rPr>
          <w:rFonts w:ascii="Times New Roman"/>
          <w:b w:val="false"/>
          <w:i w:val="false"/>
          <w:color w:val="000000"/>
          <w:sz w:val="28"/>
        </w:rPr>
        <w:t>
      7. ЖКС жобаларын субсидиялау шарттары:</w:t>
      </w:r>
    </w:p>
    <w:bookmarkEnd w:id="75"/>
    <w:p>
      <w:pPr>
        <w:spacing w:after="0"/>
        <w:ind w:left="0"/>
        <w:jc w:val="both"/>
      </w:pPr>
      <w:r>
        <w:rPr>
          <w:rFonts w:ascii="Times New Roman"/>
          <w:b w:val="false"/>
          <w:i w:val="false"/>
          <w:color w:val="000000"/>
          <w:sz w:val="28"/>
        </w:rPr>
        <w:t>
      Өңдеу өнеркәсібіндегі, агроөнеркәсіптік кешендегі көрсетілетін қызметтер және қайта өңдеу бойынша ЖКС жобаларын субсидиялау шарттары:</w:t>
      </w:r>
    </w:p>
    <w:p>
      <w:pPr>
        <w:spacing w:after="0"/>
        <w:ind w:left="0"/>
        <w:jc w:val="both"/>
      </w:pPr>
      <w:r>
        <w:rPr>
          <w:rFonts w:ascii="Times New Roman"/>
          <w:b w:val="false"/>
          <w:i w:val="false"/>
          <w:color w:val="000000"/>
          <w:sz w:val="28"/>
        </w:rPr>
        <w:t>
      Субсидиялау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шеңберінде көзделген қаражат есебінен жүзеге асырылады.</w:t>
      </w:r>
    </w:p>
    <w:p>
      <w:pPr>
        <w:spacing w:after="0"/>
        <w:ind w:left="0"/>
        <w:jc w:val="both"/>
      </w:pPr>
      <w:r>
        <w:rPr>
          <w:rFonts w:ascii="Times New Roman"/>
          <w:b w:val="false"/>
          <w:i w:val="false"/>
          <w:color w:val="000000"/>
          <w:sz w:val="28"/>
        </w:rPr>
        <w:t>
      ЕДБ-ның және АНК-нің ЖКС-ге беретін кредиттері бойынша сыйақы мөлшерлемесін субсидиялауды қаржыландыру республикалық бюджет қаражатынан жүзеге асырылады. Қаржы агенттігіне қаражат аударуды кәсіпкерлік жөніндегі уәкілетті орган қаржы агенттігінің Қазақстан Республикасының Ұлттық Банкінде ашылған арнайы шотына субсидиялар аудару шартына сәйкес жүзеге асырады. Бұл ретте алғашқы төлем қаржы агенттігіне тиісті қаржы жылында көзделген қаражат сомасының 50 % мөлшерінде аударылады. Одан кейінгі төлемдер қажеттілігіне қарай қаржы агенттігінің өтінімдері бойынша жүзеге асырылады.</w:t>
      </w:r>
    </w:p>
    <w:p>
      <w:pPr>
        <w:spacing w:after="0"/>
        <w:ind w:left="0"/>
        <w:jc w:val="both"/>
      </w:pPr>
      <w:r>
        <w:rPr>
          <w:rFonts w:ascii="Times New Roman"/>
          <w:b w:val="false"/>
          <w:i w:val="false"/>
          <w:color w:val="000000"/>
          <w:sz w:val="28"/>
        </w:rPr>
        <w:t>
      Субсидиялау номиналдық сыйақы мөлшерлемесі жылдық 15 %-дан аспайтын кредиттер бойынша жүзеге асырылады, оның 6 % ЖКС төлейді, ал айырмасын мемлекет субсидиялайтын болады.</w:t>
      </w:r>
    </w:p>
    <w:p>
      <w:pPr>
        <w:spacing w:after="0"/>
        <w:ind w:left="0"/>
        <w:jc w:val="both"/>
      </w:pPr>
      <w:r>
        <w:rPr>
          <w:rFonts w:ascii="Times New Roman"/>
          <w:b w:val="false"/>
          <w:i w:val="false"/>
          <w:color w:val="000000"/>
          <w:sz w:val="28"/>
        </w:rPr>
        <w:t>
      Осы тармақтың үшінші бөлігі 2018 жылғы 11 желтоқсаннан бастап туындаған қатынастарға қолданылады.</w:t>
      </w:r>
    </w:p>
    <w:p>
      <w:pPr>
        <w:spacing w:after="0"/>
        <w:ind w:left="0"/>
        <w:jc w:val="both"/>
      </w:pPr>
      <w:r>
        <w:rPr>
          <w:rFonts w:ascii="Times New Roman"/>
          <w:b w:val="false"/>
          <w:i w:val="false"/>
          <w:color w:val="000000"/>
          <w:sz w:val="28"/>
        </w:rPr>
        <w:t>
      Инвестицияларға жұмсалған кредиттерді субсидиялау мерзімі субсидиялау мерзімін ұзарту құқығынсыз 10 жылдан аспайды.</w:t>
      </w:r>
    </w:p>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жылдан аспайды.</w:t>
      </w:r>
    </w:p>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қағидаларымен регламенттеледі.</w:t>
      </w:r>
    </w:p>
    <w:bookmarkStart w:name="z91" w:id="76"/>
    <w:p>
      <w:pPr>
        <w:spacing w:after="0"/>
        <w:ind w:left="0"/>
        <w:jc w:val="both"/>
      </w:pPr>
      <w:r>
        <w:rPr>
          <w:rFonts w:ascii="Times New Roman"/>
          <w:b w:val="false"/>
          <w:i w:val="false"/>
          <w:color w:val="000000"/>
          <w:sz w:val="28"/>
        </w:rPr>
        <w:t>
      8. ЖКС жобаларына кепілдік беру шарттары:</w:t>
      </w:r>
    </w:p>
    <w:bookmarkEnd w:id="76"/>
    <w:p>
      <w:pPr>
        <w:spacing w:after="0"/>
        <w:ind w:left="0"/>
        <w:jc w:val="both"/>
      </w:pPr>
      <w:r>
        <w:rPr>
          <w:rFonts w:ascii="Times New Roman"/>
          <w:b w:val="false"/>
          <w:i w:val="false"/>
          <w:color w:val="000000"/>
          <w:sz w:val="28"/>
        </w:rPr>
        <w:t>
      Номиналды сыйақы мөлшерлемесі жылдық 15 %-дан аспайтын кредиттерге кепілдік беруге жатады. Қарыз алушының бір жобасы шеңберінде кепілдік көлемі:</w:t>
      </w:r>
    </w:p>
    <w:bookmarkStart w:name="z92" w:id="77"/>
    <w:p>
      <w:pPr>
        <w:spacing w:after="0"/>
        <w:ind w:left="0"/>
        <w:jc w:val="both"/>
      </w:pPr>
      <w:r>
        <w:rPr>
          <w:rFonts w:ascii="Times New Roman"/>
          <w:b w:val="false"/>
          <w:i w:val="false"/>
          <w:color w:val="000000"/>
          <w:sz w:val="28"/>
        </w:rPr>
        <w:t>
      3 млрд. теңгені қоса алғанға дейінгі кредит сомасының 50 %-ынан аспайды;</w:t>
      </w:r>
    </w:p>
    <w:bookmarkEnd w:id="77"/>
    <w:p>
      <w:pPr>
        <w:spacing w:after="0"/>
        <w:ind w:left="0"/>
        <w:jc w:val="both"/>
      </w:pPr>
      <w:r>
        <w:rPr>
          <w:rFonts w:ascii="Times New Roman"/>
          <w:b w:val="false"/>
          <w:i w:val="false"/>
          <w:color w:val="000000"/>
          <w:sz w:val="28"/>
        </w:rPr>
        <w:t>
      3 млрд. теңгеден астам, 5 млрд. теңгені қоса алғанға дейінгі кредит сомасының 20 %-ынан аспайды.</w:t>
      </w:r>
    </w:p>
    <w:p>
      <w:pPr>
        <w:spacing w:after="0"/>
        <w:ind w:left="0"/>
        <w:jc w:val="both"/>
      </w:pPr>
      <w:r>
        <w:rPr>
          <w:rFonts w:ascii="Times New Roman"/>
          <w:b w:val="false"/>
          <w:i w:val="false"/>
          <w:color w:val="000000"/>
          <w:sz w:val="28"/>
        </w:rPr>
        <w:t>
      Кепілдік мерзімі кредит мерзімінен аспайды.</w:t>
      </w:r>
    </w:p>
    <w:p>
      <w:pPr>
        <w:spacing w:after="0"/>
        <w:ind w:left="0"/>
        <w:jc w:val="both"/>
      </w:pPr>
      <w:r>
        <w:rPr>
          <w:rFonts w:ascii="Times New Roman"/>
          <w:b w:val="false"/>
          <w:i w:val="false"/>
          <w:color w:val="000000"/>
          <w:sz w:val="28"/>
        </w:rPr>
        <w:t>
      Кепілдік беру шарттары, тәртібі және тетігі, сондай-ақ осы Тетік шеңберінде іске асырылатын жобалардың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қағидаларымен регламенттеледі.</w:t>
      </w:r>
    </w:p>
    <w:bookmarkStart w:name="z93" w:id="78"/>
    <w:p>
      <w:pPr>
        <w:spacing w:after="0"/>
        <w:ind w:left="0"/>
        <w:jc w:val="both"/>
      </w:pPr>
      <w:r>
        <w:rPr>
          <w:rFonts w:ascii="Times New Roman"/>
          <w:b w:val="false"/>
          <w:i w:val="false"/>
          <w:color w:val="000000"/>
          <w:sz w:val="28"/>
        </w:rPr>
        <w:t>
      9. Агроөнеркәсіптік кешендегі өндіріс бойынша іске асырылатын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қағидаларымен (бұдан әрі –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регламенттеледі.</w:t>
      </w:r>
    </w:p>
    <w:bookmarkEnd w:id="78"/>
    <w:p>
      <w:pPr>
        <w:spacing w:after="0"/>
        <w:ind w:left="0"/>
        <w:jc w:val="both"/>
      </w:pPr>
      <w:r>
        <w:rPr>
          <w:rFonts w:ascii="Times New Roman"/>
          <w:b w:val="false"/>
          <w:i w:val="false"/>
          <w:color w:val="000000"/>
          <w:sz w:val="28"/>
        </w:rPr>
        <w:t>
      Осы тармақ шеңберінде ЕДБ және АНК беретін кредиттер бойынша пайыздық мөлшерлемелерді субсидиялауды қаржыландыру республикалық бюджет қаражатынан жергілікті атқарушы органдарға ағымдағы трансферттер беру арқылы жүзеге асырылады.</w:t>
      </w:r>
    </w:p>
    <w:bookmarkStart w:name="z94" w:id="79"/>
    <w:p>
      <w:pPr>
        <w:spacing w:after="0"/>
        <w:ind w:left="0"/>
        <w:jc w:val="both"/>
      </w:pPr>
      <w:r>
        <w:rPr>
          <w:rFonts w:ascii="Times New Roman"/>
          <w:b w:val="false"/>
          <w:i w:val="false"/>
          <w:color w:val="000000"/>
          <w:sz w:val="28"/>
        </w:rPr>
        <w:t>
      10. Қаржы агенттігі:</w:t>
      </w:r>
    </w:p>
    <w:bookmarkEnd w:id="79"/>
    <w:bookmarkStart w:name="z95" w:id="80"/>
    <w:p>
      <w:pPr>
        <w:spacing w:after="0"/>
        <w:ind w:left="0"/>
        <w:jc w:val="both"/>
      </w:pPr>
      <w:r>
        <w:rPr>
          <w:rFonts w:ascii="Times New Roman"/>
          <w:b w:val="false"/>
          <w:i w:val="false"/>
          <w:color w:val="000000"/>
          <w:sz w:val="28"/>
        </w:rPr>
        <w:t>
      1) субсидиялау шарты жасалған ЖКС-нің жаңа кредитінің нысаналы пайдаланылуын мониторингтеуді;</w:t>
      </w:r>
    </w:p>
    <w:bookmarkEnd w:id="80"/>
    <w:bookmarkStart w:name="z96" w:id="81"/>
    <w:p>
      <w:pPr>
        <w:spacing w:after="0"/>
        <w:ind w:left="0"/>
        <w:jc w:val="both"/>
      </w:pPr>
      <w:r>
        <w:rPr>
          <w:rFonts w:ascii="Times New Roman"/>
          <w:b w:val="false"/>
          <w:i w:val="false"/>
          <w:color w:val="000000"/>
          <w:sz w:val="28"/>
        </w:rPr>
        <w:t>
      2) ЕДБ-ға және АНК-ге ұсынылған қаражатты мақсатты және уақтылы қаржыландыру жөніндегі ақпаратты жинау мен талдауды жүзеге асырады.</w:t>
      </w:r>
    </w:p>
    <w:bookmarkEnd w:id="81"/>
    <w:p>
      <w:pPr>
        <w:spacing w:after="0"/>
        <w:ind w:left="0"/>
        <w:jc w:val="both"/>
      </w:pPr>
      <w:r>
        <w:rPr>
          <w:rFonts w:ascii="Times New Roman"/>
          <w:b w:val="false"/>
          <w:i w:val="false"/>
          <w:color w:val="000000"/>
          <w:sz w:val="28"/>
        </w:rPr>
        <w:t>
      ЕДБ-ға және АНК-ге ұсынылған қаражатты мақсатты және уақтылы қаржыландыру жөніндегі ақпаратты жинау мен талдауды ЕДБ және АНК есебінің негізінде кәсіпкерлік жөніндегі уәкілетті орган бекітетін басым жобаларға кредит беру тетігінің шеңберінде ұсынылған қаражатты ЕДБ-ның және АНК-нің мақсатты пайдалануын талдау қағидаларына сәйкес қаржы агенттігі жүзеге асырады.</w:t>
      </w:r>
    </w:p>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 құпиясы болып табылатын мынадай:</w:t>
      </w:r>
    </w:p>
    <w:p>
      <w:pPr>
        <w:spacing w:after="0"/>
        <w:ind w:left="0"/>
        <w:jc w:val="both"/>
      </w:pPr>
      <w:r>
        <w:rPr>
          <w:rFonts w:ascii="Times New Roman"/>
          <w:b w:val="false"/>
          <w:i w:val="false"/>
          <w:color w:val="000000"/>
          <w:sz w:val="28"/>
        </w:rPr>
        <w:t>
      салық салуға жатпайтын кірістерді ескере отырып, жиынтық жылдық кіріс туралы ақпаратты;</w:t>
      </w:r>
    </w:p>
    <w:p>
      <w:pPr>
        <w:spacing w:after="0"/>
        <w:ind w:left="0"/>
        <w:jc w:val="both"/>
      </w:pPr>
      <w:r>
        <w:rPr>
          <w:rFonts w:ascii="Times New Roman"/>
          <w:b w:val="false"/>
          <w:i w:val="false"/>
          <w:color w:val="000000"/>
          <w:sz w:val="28"/>
        </w:rPr>
        <w:t>
      шетелдік көздерден алынатын, салық салынатын кіріс туралы ақпаратты;</w:t>
      </w:r>
    </w:p>
    <w:p>
      <w:pPr>
        <w:spacing w:after="0"/>
        <w:ind w:left="0"/>
        <w:jc w:val="both"/>
      </w:pPr>
      <w:r>
        <w:rPr>
          <w:rFonts w:ascii="Times New Roman"/>
          <w:b w:val="false"/>
          <w:i w:val="false"/>
          <w:color w:val="000000"/>
          <w:sz w:val="28"/>
        </w:rPr>
        <w:t>
      өткізілген тауарлар (жұмыстар, көрсетілетін қызметтер) бойынша шығыстар туралы ақпаратты;</w:t>
      </w:r>
    </w:p>
    <w:p>
      <w:pPr>
        <w:spacing w:after="0"/>
        <w:ind w:left="0"/>
        <w:jc w:val="both"/>
      </w:pPr>
      <w:r>
        <w:rPr>
          <w:rFonts w:ascii="Times New Roman"/>
          <w:b w:val="false"/>
          <w:i w:val="false"/>
          <w:color w:val="000000"/>
          <w:sz w:val="28"/>
        </w:rPr>
        <w:t>
      қызметкерлердің есептелген кірісі бойынша шығыстар туралы ақпаратты;</w:t>
      </w:r>
    </w:p>
    <w:p>
      <w:pPr>
        <w:spacing w:after="0"/>
        <w:ind w:left="0"/>
        <w:jc w:val="both"/>
      </w:pPr>
      <w:r>
        <w:rPr>
          <w:rFonts w:ascii="Times New Roman"/>
          <w:b w:val="false"/>
          <w:i w:val="false"/>
          <w:color w:val="000000"/>
          <w:sz w:val="28"/>
        </w:rPr>
        <w:t>
      таза кіріс туралы ақпаратты;</w:t>
      </w:r>
    </w:p>
    <w:p>
      <w:pPr>
        <w:spacing w:after="0"/>
        <w:ind w:left="0"/>
        <w:jc w:val="both"/>
      </w:pPr>
      <w:r>
        <w:rPr>
          <w:rFonts w:ascii="Times New Roman"/>
          <w:b w:val="false"/>
          <w:i w:val="false"/>
          <w:color w:val="000000"/>
          <w:sz w:val="28"/>
        </w:rPr>
        <w:t>
      қызметкерлердің (адамдардың) саны туралы ақпаратты;</w:t>
      </w:r>
    </w:p>
    <w:p>
      <w:pPr>
        <w:spacing w:after="0"/>
        <w:ind w:left="0"/>
        <w:jc w:val="both"/>
      </w:pPr>
      <w:r>
        <w:rPr>
          <w:rFonts w:ascii="Times New Roman"/>
          <w:b w:val="false"/>
          <w:i w:val="false"/>
          <w:color w:val="000000"/>
          <w:sz w:val="28"/>
        </w:rPr>
        <w:t>
      бір қызметкерге шаққандағы орташа айлық жалақы туралы ақпаратты;</w:t>
      </w:r>
    </w:p>
    <w:p>
      <w:pPr>
        <w:spacing w:after="0"/>
        <w:ind w:left="0"/>
        <w:jc w:val="both"/>
      </w:pPr>
      <w:r>
        <w:rPr>
          <w:rFonts w:ascii="Times New Roman"/>
          <w:b w:val="false"/>
          <w:i w:val="false"/>
          <w:color w:val="000000"/>
          <w:sz w:val="28"/>
        </w:rPr>
        <w:t>
      салық төлемдерінің сомалары туралы ақпаратты береді.</w:t>
      </w:r>
    </w:p>
    <w:p>
      <w:pPr>
        <w:spacing w:after="0"/>
        <w:ind w:left="0"/>
        <w:jc w:val="both"/>
      </w:pPr>
      <w:r>
        <w:rPr>
          <w:rFonts w:ascii="Times New Roman"/>
          <w:b w:val="false"/>
          <w:i w:val="false"/>
          <w:color w:val="000000"/>
          <w:sz w:val="28"/>
        </w:rPr>
        <w:t>
      ЕДБ және АНК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және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қағидаларына сәйкес тұрақты негізде қаржы агенттігіне есеп жіберіп тұрады.</w:t>
      </w:r>
    </w:p>
    <w:bookmarkStart w:name="z97" w:id="82"/>
    <w:p>
      <w:pPr>
        <w:spacing w:after="0"/>
        <w:ind w:left="0"/>
        <w:jc w:val="both"/>
      </w:pPr>
      <w:r>
        <w:rPr>
          <w:rFonts w:ascii="Times New Roman"/>
          <w:b w:val="false"/>
          <w:i w:val="false"/>
          <w:color w:val="000000"/>
          <w:sz w:val="28"/>
        </w:rPr>
        <w:t>
      Қазақстан Республикасы заңнамасының талаптарына және ЕДБ-ның және АНК-нің ішкі саясатына сәйкес ЖКС кредиттерін мониторингтеуді ЕДБ және АНК жүргізеді.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w:t>
            </w:r>
            <w:r>
              <w:br/>
            </w:r>
            <w:r>
              <w:rPr>
                <w:rFonts w:ascii="Times New Roman"/>
                <w:b w:val="false"/>
                <w:i w:val="false"/>
                <w:color w:val="000000"/>
                <w:sz w:val="20"/>
              </w:rPr>
              <w:t xml:space="preserve">кредит беру тетігіне </w:t>
            </w:r>
            <w:r>
              <w:br/>
            </w:r>
            <w:r>
              <w:rPr>
                <w:rFonts w:ascii="Times New Roman"/>
                <w:b w:val="false"/>
                <w:i w:val="false"/>
                <w:color w:val="000000"/>
                <w:sz w:val="20"/>
              </w:rPr>
              <w:t>қосымша</w:t>
            </w:r>
          </w:p>
        </w:tc>
      </w:tr>
    </w:tbl>
    <w:bookmarkStart w:name="z99" w:id="83"/>
    <w:p>
      <w:pPr>
        <w:spacing w:after="0"/>
        <w:ind w:left="0"/>
        <w:jc w:val="left"/>
      </w:pPr>
      <w:r>
        <w:rPr>
          <w:rFonts w:ascii="Times New Roman"/>
          <w:b/>
          <w:i w:val="false"/>
          <w:color w:val="000000"/>
        </w:rPr>
        <w:t xml:space="preserve"> Басым жобаларға кредит беру үшін тауарлар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АЗЫҚ-ТҮЛІК ТАУАРЛАРЫ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жас немесе тоңазытылған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қоса алғанда, теңіз суында балық өсіру, қызыл балдырлар мен басқа да жеуге жарамды балдырларды өсіру, шаян тәрізділерді, қос қабыршақты моллюскілерді, теңіз суындағы басқа да моллюскілер мен басқа да су жануарларының түрлерін, теңіз суындағы акваөсіру, резервуарларда тұздалған суда акваөсіру</w:t>
            </w:r>
          </w:p>
          <w:p>
            <w:pPr>
              <w:spacing w:after="20"/>
              <w:ind w:left="20"/>
              <w:jc w:val="both"/>
            </w:pP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p>
          <w:p>
            <w:pPr>
              <w:spacing w:after="20"/>
              <w:ind w:left="20"/>
              <w:jc w:val="both"/>
            </w:pPr>
            <w:r>
              <w:rPr>
                <w:rFonts w:ascii="Times New Roman"/>
                <w:b w:val="false"/>
                <w:i w:val="false"/>
                <w:color w:val="000000"/>
                <w:sz w:val="20"/>
              </w:rPr>
              <w:t>
Тұщы суларда шаян тәрізділер мен моллюскілерді аулау</w:t>
            </w:r>
          </w:p>
          <w:p>
            <w:pPr>
              <w:spacing w:after="20"/>
              <w:ind w:left="20"/>
              <w:jc w:val="both"/>
            </w:pPr>
            <w:r>
              <w:rPr>
                <w:rFonts w:ascii="Times New Roman"/>
                <w:b w:val="false"/>
                <w:i w:val="false"/>
                <w:color w:val="000000"/>
                <w:sz w:val="20"/>
              </w:rPr>
              <w:t>
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p>
            <w:pPr>
              <w:spacing w:after="20"/>
              <w:ind w:left="20"/>
              <w:jc w:val="both"/>
            </w:pP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 жаңғағы,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w:t>
            </w:r>
          </w:p>
          <w:p>
            <w:pPr>
              <w:spacing w:after="20"/>
              <w:ind w:left="20"/>
              <w:jc w:val="both"/>
            </w:pPr>
            <w:r>
              <w:rPr>
                <w:rFonts w:ascii="Times New Roman"/>
                <w:b w:val="false"/>
                <w:i w:val="false"/>
                <w:color w:val="000000"/>
                <w:sz w:val="20"/>
              </w:rPr>
              <w:t>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 жемдік өнімдерді өсіру</w:t>
            </w:r>
          </w:p>
          <w:p>
            <w:pPr>
              <w:spacing w:after="20"/>
              <w:ind w:left="20"/>
              <w:jc w:val="both"/>
            </w:pPr>
            <w:r>
              <w:rPr>
                <w:rFonts w:ascii="Times New Roman"/>
                <w:b w:val="false"/>
                <w:i w:val="false"/>
                <w:color w:val="000000"/>
                <w:sz w:val="20"/>
              </w:rPr>
              <w:t>
Қарақұмық өсіру</w:t>
            </w:r>
          </w:p>
          <w:p>
            <w:pPr>
              <w:spacing w:after="20"/>
              <w:ind w:left="20"/>
              <w:jc w:val="both"/>
            </w:pPr>
            <w:r>
              <w:rPr>
                <w:rFonts w:ascii="Times New Roman"/>
                <w:b w:val="false"/>
                <w:i w:val="false"/>
                <w:color w:val="000000"/>
                <w:sz w:val="20"/>
              </w:rPr>
              <w:t>
Қызылша тұқымдарын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p>
            <w:pPr>
              <w:spacing w:after="20"/>
              <w:ind w:left="20"/>
              <w:jc w:val="both"/>
            </w:pPr>
            <w:r>
              <w:rPr>
                <w:rFonts w:ascii="Times New Roman"/>
                <w:b w:val="false"/>
                <w:i w:val="false"/>
                <w:color w:val="000000"/>
                <w:sz w:val="20"/>
              </w:rPr>
              <w:t>
Жемістердің тұқымдарын өсіру</w:t>
            </w:r>
          </w:p>
          <w:p>
            <w:pPr>
              <w:spacing w:after="20"/>
              <w:ind w:left="20"/>
              <w:jc w:val="both"/>
            </w:pP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p>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p>
          <w:p>
            <w:pPr>
              <w:spacing w:after="20"/>
              <w:ind w:left="20"/>
              <w:jc w:val="both"/>
            </w:pPr>
            <w:r>
              <w:rPr>
                <w:rFonts w:ascii="Times New Roman"/>
                <w:b w:val="false"/>
                <w:i w:val="false"/>
                <w:color w:val="000000"/>
                <w:sz w:val="20"/>
              </w:rPr>
              <w:t>
Қой мен ешкінің шикі сүтін өндіру</w:t>
            </w:r>
          </w:p>
          <w:p>
            <w:pPr>
              <w:spacing w:after="20"/>
              <w:ind w:left="20"/>
              <w:jc w:val="both"/>
            </w:pPr>
            <w:r>
              <w:rPr>
                <w:rFonts w:ascii="Times New Roman"/>
                <w:b w:val="false"/>
                <w:i w:val="false"/>
                <w:color w:val="000000"/>
                <w:sz w:val="20"/>
              </w:rPr>
              <w:t>
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шошқалар,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p>
          <w:p>
            <w:pPr>
              <w:spacing w:after="20"/>
              <w:ind w:left="20"/>
              <w:jc w:val="both"/>
            </w:pPr>
            <w:r>
              <w:rPr>
                <w:rFonts w:ascii="Times New Roman"/>
                <w:b w:val="false"/>
                <w:i w:val="false"/>
                <w:color w:val="000000"/>
                <w:sz w:val="20"/>
              </w:rPr>
              <w:t>
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Тазартылған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мен басқа да алкогольсіз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өнімдерінің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w:t>
            </w:r>
          </w:p>
          <w:p>
            <w:pPr>
              <w:spacing w:after="20"/>
              <w:ind w:left="20"/>
              <w:jc w:val="both"/>
            </w:pPr>
            <w:r>
              <w:rPr>
                <w:rFonts w:ascii="Times New Roman"/>
                <w:b w:val="false"/>
                <w:i w:val="false"/>
                <w:color w:val="000000"/>
                <w:sz w:val="20"/>
              </w:rPr>
              <w:t>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жаймаларының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өндіру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Резеңкеден жасалған жөндеу материалдары өндірісі</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 өндірісі</w:t>
            </w:r>
          </w:p>
          <w:p>
            <w:pPr>
              <w:spacing w:after="20"/>
              <w:ind w:left="20"/>
              <w:jc w:val="both"/>
            </w:pPr>
            <w:r>
              <w:rPr>
                <w:rFonts w:ascii="Times New Roman"/>
                <w:b w:val="false"/>
                <w:i w:val="false"/>
                <w:color w:val="000000"/>
                <w:sz w:val="20"/>
              </w:rPr>
              <w:t>
Резеңкеден жасалған жүзу телпегі өндірісі</w:t>
            </w:r>
          </w:p>
          <w:p>
            <w:pPr>
              <w:spacing w:after="20"/>
              <w:ind w:left="20"/>
              <w:jc w:val="both"/>
            </w:pP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арналған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w:t>
            </w:r>
          </w:p>
          <w:p>
            <w:pPr>
              <w:spacing w:after="20"/>
              <w:ind w:left="20"/>
              <w:jc w:val="both"/>
            </w:pPr>
            <w:r>
              <w:rPr>
                <w:rFonts w:ascii="Times New Roman"/>
                <w:b w:val="false"/>
                <w:i w:val="false"/>
                <w:color w:val="000000"/>
                <w:sz w:val="20"/>
              </w:rPr>
              <w:t>
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сәулелендірумен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Прожекторлар өндірісі</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қыш және сәндік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қалыптау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гофрланған табақтар (шифер), өзге де табақтар, панельдер, черепицалар, құбырлар, түтіктер, резервуарлар, чандар, жуғыштар, раковиналар, ыдыстар,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бейметалл минералдық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арналған конструкциялар, жабдықтарды көтеру және орнату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өңдіру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қоспалар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Инсектицид/жәндіктерге қарсы заттар, родентицидтер, фунгицидтер, гербицидтер, акарицидтер, молюстицидтер, биоцидтер өндіру</w:t>
            </w:r>
          </w:p>
          <w:p>
            <w:pPr>
              <w:spacing w:after="20"/>
              <w:ind w:left="20"/>
              <w:jc w:val="both"/>
            </w:pPr>
            <w:r>
              <w:rPr>
                <w:rFonts w:ascii="Times New Roman"/>
                <w:b w:val="false"/>
                <w:i w:val="false"/>
                <w:color w:val="000000"/>
                <w:sz w:val="20"/>
              </w:rPr>
              <w:t>
Өсімдіктердің өсуін реттейтін өнімдер өндіру</w:t>
            </w:r>
          </w:p>
          <w:p>
            <w:pPr>
              <w:spacing w:after="20"/>
              <w:ind w:left="20"/>
              <w:jc w:val="both"/>
            </w:pPr>
            <w:r>
              <w:rPr>
                <w:rFonts w:ascii="Times New Roman"/>
                <w:b w:val="false"/>
                <w:i w:val="false"/>
                <w:color w:val="000000"/>
                <w:sz w:val="20"/>
              </w:rPr>
              <w:t>
Дезинфекциялау құралдарын өндіру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эфирі өндірісі</w:t>
            </w:r>
          </w:p>
          <w:p>
            <w:pPr>
              <w:spacing w:after="20"/>
              <w:ind w:left="20"/>
              <w:jc w:val="both"/>
            </w:pPr>
            <w:r>
              <w:rPr>
                <w:rFonts w:ascii="Times New Roman"/>
                <w:b w:val="false"/>
                <w:i w:val="false"/>
                <w:color w:val="000000"/>
                <w:sz w:val="20"/>
              </w:rPr>
              <w:t>
Амил эфирлерін өндіру</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майлау майлары немесе майлар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 өндіру</w:t>
            </w:r>
          </w:p>
          <w:p>
            <w:pPr>
              <w:spacing w:after="20"/>
              <w:ind w:left="20"/>
              <w:jc w:val="both"/>
            </w:pPr>
            <w:r>
              <w:rPr>
                <w:rFonts w:ascii="Times New Roman"/>
                <w:b w:val="false"/>
                <w:i w:val="false"/>
                <w:color w:val="000000"/>
                <w:sz w:val="20"/>
              </w:rPr>
              <w:t>
Шымтезекті агломерациялау және шымтезек кесектерінің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 қоқыс жәшіктерінен қоқыс жинау</w:t>
            </w:r>
          </w:p>
          <w:p>
            <w:pPr>
              <w:spacing w:after="20"/>
              <w:ind w:left="20"/>
              <w:jc w:val="both"/>
            </w:pPr>
            <w:r>
              <w:rPr>
                <w:rFonts w:ascii="Times New Roman"/>
                <w:b w:val="false"/>
                <w:i w:val="false"/>
                <w:color w:val="000000"/>
                <w:sz w:val="20"/>
              </w:rPr>
              <w:t>
Құрылыс қалдықтары мен ыдырау қалдықтарын жинау</w:t>
            </w:r>
          </w:p>
          <w:p>
            <w:pPr>
              <w:spacing w:after="20"/>
              <w:ind w:left="20"/>
              <w:jc w:val="both"/>
            </w:pPr>
            <w:r>
              <w:rPr>
                <w:rFonts w:ascii="Times New Roman"/>
                <w:b w:val="false"/>
                <w:i w:val="false"/>
                <w:color w:val="000000"/>
                <w:sz w:val="20"/>
              </w:rPr>
              <w:t>
Қылқалам сияқты және өзге де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өндіру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картон, қағаз және картон ыдысының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қағаз және картон өндірісі</w:t>
            </w:r>
          </w:p>
          <w:p>
            <w:pPr>
              <w:spacing w:after="20"/>
              <w:ind w:left="20"/>
              <w:jc w:val="both"/>
            </w:pPr>
            <w:r>
              <w:rPr>
                <w:rFonts w:ascii="Times New Roman"/>
                <w:b w:val="false"/>
                <w:i w:val="false"/>
                <w:color w:val="000000"/>
                <w:sz w:val="20"/>
              </w:rPr>
              <w:t>
Гофрланған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w:t>
            </w:r>
          </w:p>
          <w:p>
            <w:pPr>
              <w:spacing w:after="20"/>
              <w:ind w:left="20"/>
              <w:jc w:val="both"/>
            </w:pPr>
            <w:r>
              <w:rPr>
                <w:rFonts w:ascii="Times New Roman"/>
                <w:b w:val="false"/>
                <w:i w:val="false"/>
                <w:color w:val="000000"/>
                <w:sz w:val="20"/>
              </w:rPr>
              <w:t>
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 крандар мен вентильдер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Тіс-техникалық зертханаларда дайындалған тіс протездері, көпірлер және т.б. өндірісі</w:t>
            </w:r>
          </w:p>
          <w:p>
            <w:pPr>
              <w:spacing w:after="20"/>
              <w:ind w:left="20"/>
              <w:jc w:val="both"/>
            </w:pPr>
            <w:r>
              <w:rPr>
                <w:rFonts w:ascii="Times New Roman"/>
                <w:b w:val="false"/>
                <w:i w:val="false"/>
                <w:color w:val="000000"/>
                <w:sz w:val="20"/>
              </w:rPr>
              <w:t>
Ортопедиялық керек-жарақтар мен протездер өндірісі</w:t>
            </w:r>
          </w:p>
          <w:p>
            <w:pPr>
              <w:spacing w:after="20"/>
              <w:ind w:left="20"/>
              <w:jc w:val="both"/>
            </w:pPr>
            <w:r>
              <w:rPr>
                <w:rFonts w:ascii="Times New Roman"/>
                <w:b w:val="false"/>
                <w:i w:val="false"/>
                <w:color w:val="000000"/>
                <w:sz w:val="20"/>
              </w:rPr>
              <w:t>
Көз протездерінің өндірісі</w:t>
            </w:r>
          </w:p>
          <w:p>
            <w:pPr>
              <w:spacing w:after="20"/>
              <w:ind w:left="20"/>
              <w:jc w:val="both"/>
            </w:pP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 және (немесе) реконструкциялау және (немесе) жабдықтармен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bl>
    <w:bookmarkStart w:name="z100" w:id="84"/>
    <w:p>
      <w:pPr>
        <w:spacing w:after="0"/>
        <w:ind w:left="0"/>
        <w:jc w:val="both"/>
      </w:pPr>
      <w:r>
        <w:rPr>
          <w:rFonts w:ascii="Times New Roman"/>
          <w:b w:val="false"/>
          <w:i w:val="false"/>
          <w:color w:val="000000"/>
          <w:sz w:val="28"/>
        </w:rPr>
        <w:t>
      * Тек инвестициялық мақсаттарға</w:t>
      </w:r>
    </w:p>
    <w:bookmarkEnd w:id="84"/>
    <w:bookmarkStart w:name="z101" w:id="85"/>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85"/>
    <w:bookmarkStart w:name="z102" w:id="86"/>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