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5c09" w14:textId="7b35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"Жергілікті атқарушы органдардың штат санының лимиттерін бекітудің кейбір мәселелері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20 қаңтардағы № 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20" w:id="0"/>
    <w:p>
      <w:pPr>
        <w:spacing w:after="0"/>
        <w:ind w:left="0"/>
        <w:jc w:val="both"/>
      </w:pPr>
      <w:r>
        <w:rPr>
          <w:rFonts w:ascii="Times New Roman"/>
          <w:b w:val="false"/>
          <w:i w:val="false"/>
          <w:color w:val="000000"/>
          <w:sz w:val="28"/>
        </w:rPr>
        <w:t>
      Қазақстан Республикасының Үкіметі ҚАУЛЫ ЕТЕДI:</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49, 627-құжат):</w:t>
      </w:r>
    </w:p>
    <w:bookmarkEnd w:id="2"/>
    <w:bookmarkStart w:name="z4" w:id="3"/>
    <w:p>
      <w:pPr>
        <w:spacing w:after="0"/>
        <w:ind w:left="0"/>
        <w:jc w:val="both"/>
      </w:pPr>
      <w:r>
        <w:rPr>
          <w:rFonts w:ascii="Times New Roman"/>
          <w:b w:val="false"/>
          <w:i w:val="false"/>
          <w:color w:val="000000"/>
          <w:sz w:val="28"/>
        </w:rPr>
        <w:t>
      кіріспе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кодексіне және "Қазақстан Республикасындағы жергілікті мемлекеттік басқару және өзін-өзі басқару туралы" 2001 жылғы 23 қаңтардағы Қазақстан Республикасының Заңына сәйкес Қазақстан Республикасының Үкiметi </w:t>
      </w:r>
      <w:r>
        <w:rPr>
          <w:rFonts w:ascii="Times New Roman"/>
          <w:b/>
          <w:i w:val="false"/>
          <w:color w:val="000000"/>
          <w:sz w:val="28"/>
        </w:rPr>
        <w:t>ҚАУЛЫ ЕТЕДI:";</w:t>
      </w:r>
    </w:p>
    <w:bookmarkEnd w:id="4"/>
    <w:bookmarkStart w:name="z6" w:id="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қосымшаға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8-бөлімде:</w:t>
      </w:r>
    </w:p>
    <w:bookmarkEnd w:id="8"/>
    <w:bookmarkStart w:name="z10"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658"/>
        <w:gridCol w:w="3374"/>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оның аумақтық органдарын және оған ведомстволық бағынысты мемлекеттік мекемелерді ескере отырып, оның ішінде: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деген жол мынадай редакцияда жазылсын:</w:t>
      </w:r>
    </w:p>
    <w:bookmarkEnd w:id="10"/>
    <w:bookmarkStart w:name="z12"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658"/>
        <w:gridCol w:w="3374"/>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оның аумақтық органдарын және оған ведомстволық бағынысты мемлекеттік мекемелерді ескере отырып, оның ішінде: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3" w:id="12"/>
    <w:p>
      <w:pPr>
        <w:spacing w:after="0"/>
        <w:ind w:left="0"/>
        <w:jc w:val="both"/>
      </w:pPr>
      <w:r>
        <w:rPr>
          <w:rFonts w:ascii="Times New Roman"/>
          <w:b w:val="false"/>
          <w:i w:val="false"/>
          <w:color w:val="000000"/>
          <w:sz w:val="28"/>
        </w:rPr>
        <w:t>
      2. Осы қаулы 2020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қаңтардағы</w:t>
            </w:r>
            <w:r>
              <w:br/>
            </w:r>
            <w:r>
              <w:rPr>
                <w:rFonts w:ascii="Times New Roman"/>
                <w:b w:val="false"/>
                <w:i w:val="false"/>
                <w:color w:val="000000"/>
                <w:sz w:val="20"/>
              </w:rPr>
              <w:t>№ 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 1324 қаулысына</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4752"/>
        <w:gridCol w:w="5936"/>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Өңірлер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штат саны* (бірлік)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Облыстың, республикалық маңызы бар қалалардың, астананың әкімдері орынбасарларының саны (бірлік)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bookmarkStart w:name="z17" w:id="14"/>
    <w:p>
      <w:pPr>
        <w:spacing w:after="0"/>
        <w:ind w:left="0"/>
        <w:jc w:val="both"/>
      </w:pPr>
      <w:r>
        <w:rPr>
          <w:rFonts w:ascii="Times New Roman"/>
          <w:b w:val="false"/>
          <w:i w:val="false"/>
          <w:color w:val="000000"/>
          <w:sz w:val="28"/>
        </w:rPr>
        <w:t>
      Халқының саны 400000 адамнан аз облыстық маңызы бар қалалардың әкімдері орынбасарларының шекті саны 3 бірліктен аспауы тиіс. Халқының саны 400000 адамнан астам облыстық маңызы бар қалалардың әкімдері орынбасарларының шекті саны 4 бірліктен аспауы тиіс. Халқының саны 800000 адамнан артық облыстық маңызы бар қалалардың әкімдері орынбасарларының шекті саны 5 бірліктен аспауы тиіс.</w:t>
      </w:r>
    </w:p>
    <w:bookmarkEnd w:id="14"/>
    <w:bookmarkStart w:name="z18" w:id="15"/>
    <w:p>
      <w:pPr>
        <w:spacing w:after="0"/>
        <w:ind w:left="0"/>
        <w:jc w:val="both"/>
      </w:pPr>
      <w:r>
        <w:rPr>
          <w:rFonts w:ascii="Times New Roman"/>
          <w:b w:val="false"/>
          <w:i w:val="false"/>
          <w:color w:val="000000"/>
          <w:sz w:val="28"/>
        </w:rPr>
        <w:t>
      Халқының саны 250000 адамнан аз аудандардың әкімдері орынбасарларының шекті саны 3 бірліктен аспауы тиіс. Халқының саны 250000 адамнан астам аудандардың әкімдері орынбасарларының шекті саны 5 бірліктен аспауы тиіс.</w:t>
      </w:r>
    </w:p>
    <w:bookmarkEnd w:id="15"/>
    <w:bookmarkStart w:name="z19" w:id="16"/>
    <w:p>
      <w:pPr>
        <w:spacing w:after="0"/>
        <w:ind w:left="0"/>
        <w:jc w:val="both"/>
      </w:pPr>
      <w:r>
        <w:rPr>
          <w:rFonts w:ascii="Times New Roman"/>
          <w:b w:val="false"/>
          <w:i w:val="false"/>
          <w:color w:val="000000"/>
          <w:sz w:val="28"/>
        </w:rPr>
        <w:t>
      * Саны облыс, республикалық маңызы бар қала, астана бойынша мемлекеттік қызметшiлердiң штат санын ескере отырып көрсетілген және әкiмдер аппараттарының және облыстар, республикалық маңызы бар қалалар, астана, аудандар, облыстық маңызы бар қалалар, Қарағанды, Шымкент, Алматы, Нұр-Сұлтан қалаларындағы аудандар, аудандық маңызы бар қалалар, кенттер, ауылдар, ауылдық округтер атқарушы органдарының мемлекеттік қызметшiлерi санын қамтиды.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