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d99" w14:textId="1b62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маусымдағы № 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 бойынша республикалық бюджеттен бағдарламалық-нысаналы қаржыландыру 2020 − 2022 жылдарға арналған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Бағдарламалық-нысаналы қаржыландырылуы конкурстан тыс рәсімдер арқылы республикалық бюджеттен жүзеге асырылатын ғылыми-техникалық бағдарлама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"2020 − 2022 жылдарға арналған "COVID-19 коронавирус инфекциясына қарсы вакцина жасау".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