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c7aa" w14:textId="a9dc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8 қазандағы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 маусымдағы № 347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"1999 жылғы 8 қазандағы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1999 жылғы 8 қазандағы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
      1999 жылғы 8 қазандағы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келісімге өзгерістер енгізу туралы 2019 жылғы 31 мамырда Ашғабадта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