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cbaee" w14:textId="2ecba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нақтыланған республикалық бюджет туралы" Қазақстан Республикасы Президентінің Жарлығын іске асыру туралы" Қазақстан Республикасы Үкіметінің 2020 жылғы 9 сәуірдегі № 187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2020 жылғы 19 маусымдағы № 374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қаулы 2020 жылғы 1 қаңтардан бастап қолданысқа енгiзiледi.</w:t>
      </w:r>
    </w:p>
    <w:bookmarkStart w:name="z1" w:id="0"/>
    <w:p>
      <w:pPr>
        <w:spacing w:after="0"/>
        <w:ind w:left="0"/>
        <w:jc w:val="both"/>
      </w:pPr>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және </w:t>
      </w:r>
      <w:r>
        <w:rPr>
          <w:rFonts w:ascii="Times New Roman"/>
          <w:b w:val="false"/>
          <w:i w:val="false"/>
          <w:color w:val="000000"/>
          <w:sz w:val="28"/>
        </w:rPr>
        <w:t>111-баптарына</w:t>
      </w:r>
      <w:r>
        <w:rPr>
          <w:rFonts w:ascii="Times New Roman"/>
          <w:b w:val="false"/>
          <w:i w:val="false"/>
          <w:color w:val="000000"/>
          <w:sz w:val="28"/>
        </w:rPr>
        <w:t xml:space="preserve"> және "Экономиканы тұрақтандыру жөніндегі одан арғы шаралар туралы" Қазақстан Республикасы Президентiнiң 2020 жылғы 16 наурыздағы № 287 </w:t>
      </w:r>
      <w:r>
        <w:rPr>
          <w:rFonts w:ascii="Times New Roman"/>
          <w:b w:val="false"/>
          <w:i w:val="false"/>
          <w:color w:val="000000"/>
          <w:sz w:val="28"/>
        </w:rPr>
        <w:t>Жарлығын</w:t>
      </w:r>
      <w:r>
        <w:rPr>
          <w:rFonts w:ascii="Times New Roman"/>
          <w:b w:val="false"/>
          <w:i w:val="false"/>
          <w:color w:val="000000"/>
          <w:sz w:val="28"/>
        </w:rPr>
        <w:t xml:space="preserve"> iске асыру жөнiндегi шаралар туралы" Қазақстан Республикасы Үкіметінің 2020 жылғы 20 наурыздағы № 126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ҮкіметіҚАУЛЫ ЕТЕДІ:</w:t>
      </w:r>
    </w:p>
    <w:bookmarkEnd w:id="0"/>
    <w:bookmarkStart w:name="z2" w:id="1"/>
    <w:p>
      <w:pPr>
        <w:spacing w:after="0"/>
        <w:ind w:left="0"/>
        <w:jc w:val="both"/>
      </w:pPr>
      <w:r>
        <w:rPr>
          <w:rFonts w:ascii="Times New Roman"/>
          <w:b w:val="false"/>
          <w:i w:val="false"/>
          <w:color w:val="000000"/>
          <w:sz w:val="28"/>
        </w:rPr>
        <w:t xml:space="preserve">
      1. "2020 жылға арналған нақтыланған республикалық бюджет туралы" Қазақстан Республикасы Президентінің Жарлығын іске асыру туралы" Қазақстан Республикасы Үкіметінің 2020 жылғы 9 сәуірдегі № 187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"3. Жұмыспен қамтудың 2020 – 2021 жылдарға арналған жол картасы шеңберіндегі іс-шараларды іске асыру үшін 2020 жылға арналған республикалық бюджетте көзделген қаражаттан 295 454 825 мың теңге мөлшеріндегі сома:</w:t>
      </w:r>
    </w:p>
    <w:bookmarkEnd w:id="2"/>
    <w:bookmarkStart w:name="z5" w:id="3"/>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министрлігіне облыстық бюджеттерге, республикалық маңызы бар қалалардың, астананың бюджеттеріне инфрақұрылымды және тұрғын үй-коммуналдық шаруашылықты дамыту есебінен жұмыспен қамтамасыз етуге берілетін 282 323 682 мың теңге сомасындағы нысаналы трансферттерді мынадай іс-шараларды қаржыландыруға аудару үшін бөлінсін:</w:t>
      </w:r>
    </w:p>
    <w:bookmarkEnd w:id="3"/>
    <w:p>
      <w:pPr>
        <w:spacing w:after="0"/>
        <w:ind w:left="0"/>
        <w:jc w:val="both"/>
      </w:pPr>
      <w:r>
        <w:rPr>
          <w:rFonts w:ascii="Times New Roman"/>
          <w:b w:val="false"/>
          <w:i w:val="false"/>
          <w:color w:val="000000"/>
          <w:sz w:val="28"/>
        </w:rPr>
        <w:t>
      тұрғын үй-коммуналдық шаруашылық, инженерлік-көліктік инфрақұрылым объектілерін, әлеуметтік-мәдени объектілерді жөндеуге және елді мекендерді абаттандыруға – 191 536 948 мың теңге;</w:t>
      </w:r>
    </w:p>
    <w:p>
      <w:pPr>
        <w:spacing w:after="0"/>
        <w:ind w:left="0"/>
        <w:jc w:val="both"/>
      </w:pPr>
      <w:r>
        <w:rPr>
          <w:rFonts w:ascii="Times New Roman"/>
          <w:b w:val="false"/>
          <w:i w:val="false"/>
          <w:color w:val="000000"/>
          <w:sz w:val="28"/>
        </w:rPr>
        <w:t>
      тұрғын үй-коммуналдық шаруашылық, инженерлік-көліктік инфрақұрылым объектілерін, әлеуметтік-мәдени объектілерді және инженерлік-коммуникациялық инфрақұрылымды салуға және (немесе) реконструкциялауға – 90 786 734 мың теңге;</w:t>
      </w:r>
    </w:p>
    <w:bookmarkStart w:name="z6" w:id="4"/>
    <w:p>
      <w:pPr>
        <w:spacing w:after="0"/>
        <w:ind w:left="0"/>
        <w:jc w:val="both"/>
      </w:pPr>
      <w:r>
        <w:rPr>
          <w:rFonts w:ascii="Times New Roman"/>
          <w:b w:val="false"/>
          <w:i w:val="false"/>
          <w:color w:val="000000"/>
          <w:sz w:val="28"/>
        </w:rPr>
        <w:t>
      2) Қазақстан Республикасының Экология, геология және табиғи ресурстар министрлігіне су шаруашылығы нысандарын салу және (немесе) реконструкциялауға аудару үшін 8 166 000 мың теңге;</w:t>
      </w:r>
    </w:p>
    <w:bookmarkEnd w:id="4"/>
    <w:bookmarkStart w:name="z7" w:id="5"/>
    <w:p>
      <w:pPr>
        <w:spacing w:after="0"/>
        <w:ind w:left="0"/>
        <w:jc w:val="both"/>
      </w:pPr>
      <w:r>
        <w:rPr>
          <w:rFonts w:ascii="Times New Roman"/>
          <w:b w:val="false"/>
          <w:i w:val="false"/>
          <w:color w:val="000000"/>
          <w:sz w:val="28"/>
        </w:rPr>
        <w:t>
      3) Қазақстан Республикасының Қорғаныс министрлігіне қорғаныс нысандарын жөндеуге 4 965 143 мың теңге бөлінсін.";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"5. Қазақстан Республикасы Еңбек және халықты әлеуметтік қорғау министрлігі 2020 жылғы 1 қыркүйекке дейінгі мерзімде Қазақстан Республикасы Үкіметінің жанындағы Халықты жұмыспен қамту мәселелері жөніндегі ведомствоаралық комиссиясының шешімі негізінде Жұмыспен қамтудың 2020 – 2021 жылдарға арналған жол картасын іске асыруға берілген 4 545 175 мың теңге сомасындағы қаражатты бөлу туралы шешімнің жобасын әзірлесін және заңнамада белгіленген тәртіппен Қазақстан Республикасының Үкіметіне енгізсін.";</w:t>
      </w:r>
    </w:p>
    <w:bookmarkEnd w:id="6"/>
    <w:bookmarkStart w:name="z10" w:id="7"/>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55-қосымша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7"/>
    <w:bookmarkStart w:name="z11" w:id="8"/>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57-қосымшада</w:t>
      </w:r>
      <w:r>
        <w:rPr>
          <w:rFonts w:ascii="Times New Roman"/>
          <w:b w:val="false"/>
          <w:i w:val="false"/>
          <w:color w:val="000000"/>
          <w:sz w:val="28"/>
        </w:rPr>
        <w:t>:</w:t>
      </w:r>
    </w:p>
    <w:bookmarkEnd w:id="8"/>
    <w:bookmarkStart w:name="z12" w:id="9"/>
    <w:p>
      <w:pPr>
        <w:spacing w:after="0"/>
        <w:ind w:left="0"/>
        <w:jc w:val="both"/>
      </w:pPr>
      <w:r>
        <w:rPr>
          <w:rFonts w:ascii="Times New Roman"/>
          <w:b w:val="false"/>
          <w:i w:val="false"/>
          <w:color w:val="000000"/>
          <w:sz w:val="28"/>
        </w:rPr>
        <w:t>
      мына:</w:t>
      </w:r>
    </w:p>
    <w:bookmarkEnd w:id="9"/>
    <w:bookmarkStart w:name="z13" w:id="10"/>
    <w:p>
      <w:pPr>
        <w:spacing w:after="0"/>
        <w:ind w:left="0"/>
        <w:jc w:val="both"/>
      </w:pP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457"/>
        <w:gridCol w:w="3794"/>
        <w:gridCol w:w="3445"/>
        <w:gridCol w:w="3795"/>
      </w:tblGrid>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281 323 682</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89 786 734</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191 536 948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12 667 000</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6 051 054</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6 615 946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 w:id="11"/>
    <w:p>
      <w:pPr>
        <w:spacing w:after="0"/>
        <w:ind w:left="0"/>
        <w:jc w:val="both"/>
      </w:pPr>
      <w:r>
        <w:rPr>
          <w:rFonts w:ascii="Times New Roman"/>
          <w:b w:val="false"/>
          <w:i w:val="false"/>
          <w:color w:val="000000"/>
          <w:sz w:val="28"/>
        </w:rPr>
        <w:t>
      деген жолдар мынадай редакцияда жазылсын: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457"/>
        <w:gridCol w:w="3794"/>
        <w:gridCol w:w="3445"/>
        <w:gridCol w:w="3795"/>
      </w:tblGrid>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282 323 682</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90 786 734</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191 536 948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13 667 000</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7 051 054</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6 615 946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 w:id="12"/>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59-қосымшада</w:t>
      </w:r>
      <w:r>
        <w:rPr>
          <w:rFonts w:ascii="Times New Roman"/>
          <w:b w:val="false"/>
          <w:i w:val="false"/>
          <w:color w:val="000000"/>
          <w:sz w:val="28"/>
        </w:rPr>
        <w:t>:</w:t>
      </w:r>
    </w:p>
    <w:bookmarkEnd w:id="12"/>
    <w:bookmarkStart w:name="z16" w:id="13"/>
    <w:p>
      <w:pPr>
        <w:spacing w:after="0"/>
        <w:ind w:left="0"/>
        <w:jc w:val="both"/>
      </w:pPr>
      <w:r>
        <w:rPr>
          <w:rFonts w:ascii="Times New Roman"/>
          <w:b w:val="false"/>
          <w:i w:val="false"/>
          <w:color w:val="000000"/>
          <w:sz w:val="28"/>
        </w:rPr>
        <w:t>
      15-жолдан кейін мынадай мазмұндағы реттік нөмірі 15-1-жолмен толықтырылсын:</w:t>
      </w:r>
    </w:p>
    <w:bookmarkEnd w:id="13"/>
    <w:bookmarkStart w:name="z17" w:id="14"/>
    <w:p>
      <w:pPr>
        <w:spacing w:after="0"/>
        <w:ind w:left="0"/>
        <w:jc w:val="both"/>
      </w:pPr>
      <w:r>
        <w:rPr>
          <w:rFonts w:ascii="Times New Roman"/>
          <w:b w:val="false"/>
          <w:i w:val="false"/>
          <w:color w:val="000000"/>
          <w:sz w:val="28"/>
        </w:rPr>
        <w:t>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1044"/>
        <w:gridCol w:w="5997"/>
        <w:gridCol w:w="684"/>
        <w:gridCol w:w="1124"/>
        <w:gridCol w:w="1336"/>
        <w:gridCol w:w="1313"/>
      </w:tblGrid>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бренд пен оны ілгерілету стратегиясын әзірлеу арқылы қоғамдық сананы жаңғырту</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Қазақстанның имиджін оң мазмұнмен толықтыруға, сондай-ақ елдің шетелде танымалдығын арттыруға бағытталған Қазақстанның жаңа ұлттық брендін (елдік лого, брендбук, бірыңғай түстік палитраның стандарттары, түпнұсқа қаріп және т. б.) әзірлеу. Жаңа визуалды бейне қазақ философиясының негізгі белгілері – ұрпақтардың тарихи сабақтастығын сақтауға көмектесетін іргелі ұлттық және жалпыадамзаттық құндылықтарды бейнелейтін болады.</w:t>
            </w:r>
            <w:r>
              <w:br/>
            </w:r>
            <w:r>
              <w:rPr>
                <w:rFonts w:ascii="Times New Roman"/>
                <w:b w:val="false"/>
                <w:i w:val="false"/>
                <w:color w:val="000000"/>
                <w:sz w:val="20"/>
              </w:rPr>
              <w:t>
2. Ұлттық бірегейлікті күшейтуге, қазақстандықтардың ұлттың мәдени кодын сақтау идеясының төңірегінде бірігуіне, азаматтардың мақтанышы мен жауапкершілігін арттыруға, қазақстандық тауарлардың бәсекеге қабілеттілігінің өсуіне, Қазақстанның сыртқы экономикалық және саяси мүдделерін ілгерілетуге ықпал ететін коммуникацияның барлық негізгі арналары бойынша Ұлттық брендті ілгерілету және танымал ету стратегиясын әзірлеу</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қазақстандық қоғамдық даму институты" КеАҚ</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100 "Мемлекеттік ақпараттық тапсырысты орналастыру"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480 190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8" w:id="15"/>
    <w:p>
      <w:pPr>
        <w:spacing w:after="0"/>
        <w:ind w:left="0"/>
        <w:jc w:val="both"/>
      </w:pPr>
      <w:r>
        <w:rPr>
          <w:rFonts w:ascii="Times New Roman"/>
          <w:b w:val="false"/>
          <w:i w:val="false"/>
          <w:color w:val="000000"/>
          <w:sz w:val="28"/>
        </w:rPr>
        <w:t>
      2. Қазақстан Республикасының Қаржы министрлігі мүдделі республикалық бюджеттік бағдарламалар әкімшілерімен бірлесіп, тиісті қаржы жылына арналған міндеттемелер мен төлемдер бойынша жиынтық қаржыландыру жоспарына өзгерістер мен толықтырулар енгізсін.</w:t>
      </w:r>
    </w:p>
    <w:bookmarkEnd w:id="15"/>
    <w:bookmarkStart w:name="z19" w:id="16"/>
    <w:p>
      <w:pPr>
        <w:spacing w:after="0"/>
        <w:ind w:left="0"/>
        <w:jc w:val="both"/>
      </w:pPr>
      <w:r>
        <w:rPr>
          <w:rFonts w:ascii="Times New Roman"/>
          <w:b w:val="false"/>
          <w:i w:val="false"/>
          <w:color w:val="000000"/>
          <w:sz w:val="28"/>
        </w:rPr>
        <w:t>
      3. Осы қаулы 2020 жылғы 1 қаңтардан бастап қолданысқа енгiзiледi.</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19 маусымдағы</w:t>
            </w:r>
            <w:r>
              <w:br/>
            </w:r>
            <w:r>
              <w:rPr>
                <w:rFonts w:ascii="Times New Roman"/>
                <w:b w:val="false"/>
                <w:i w:val="false"/>
                <w:color w:val="000000"/>
                <w:sz w:val="20"/>
              </w:rPr>
              <w:t>№ 374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9 сәуірдегі</w:t>
            </w:r>
            <w:r>
              <w:br/>
            </w:r>
            <w:r>
              <w:rPr>
                <w:rFonts w:ascii="Times New Roman"/>
                <w:b w:val="false"/>
                <w:i w:val="false"/>
                <w:color w:val="000000"/>
                <w:sz w:val="20"/>
              </w:rPr>
              <w:t>№ 187 қаулысына</w:t>
            </w:r>
            <w:r>
              <w:br/>
            </w:r>
            <w:r>
              <w:rPr>
                <w:rFonts w:ascii="Times New Roman"/>
                <w:b w:val="false"/>
                <w:i w:val="false"/>
                <w:color w:val="000000"/>
                <w:sz w:val="20"/>
              </w:rPr>
              <w:t>55-қосымша</w:t>
            </w:r>
          </w:p>
        </w:tc>
      </w:tr>
    </w:tbl>
    <w:bookmarkStart w:name="z22" w:id="17"/>
    <w:p>
      <w:pPr>
        <w:spacing w:after="0"/>
        <w:ind w:left="0"/>
        <w:jc w:val="left"/>
      </w:pPr>
      <w:r>
        <w:rPr>
          <w:rFonts w:ascii="Times New Roman"/>
          <w:b/>
          <w:i w:val="false"/>
          <w:color w:val="000000"/>
        </w:rPr>
        <w:t xml:space="preserve"> Қазақстан Республикасы Үкiметiнің резерв сомаларын бөлу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9"/>
        <w:gridCol w:w="1459"/>
        <w:gridCol w:w="1459"/>
        <w:gridCol w:w="3773"/>
        <w:gridCol w:w="41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3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266 632 639</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резервi</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266 632 639</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23 500 000</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шұғыл шығындарға арналған резервi</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242 182 639</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соттар шешімдері бойынша міндеттемелерді орындауға арналған резерві</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