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69e8" w14:textId="3856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фармацевтикалық көрсетілетін қызметтерді сатып алуды ұйымдастыру және өткізу қағидаларын бекіту туралы" Қазақстан Республикасы Үкіметінің 2009 жылғы 30 қазандағы № 729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6 тамыздағы № 500 қаулысы. Күші жойылды - Қазақстан Республикасы Үкіметінің 2021 жылғы 4 маусымдағы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"Дәрілік заттар мен медициналық бұйымдарды, фармацевтикалық көрсетілетін қызметтерді сатып алуды ұйымдастыру және өткізу қағидаларын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47-48, 444-құжат)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Дәрілік заттар мен медициналық бұйымдарды, фармацевтикалық көрсетілетін қызметтерді сатып алуды ұйымдастыру және өткізу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358-тармақтың</w:t>
      </w:r>
      <w:r>
        <w:rPr>
          <w:rFonts w:ascii="Times New Roman"/>
          <w:b w:val="false"/>
          <w:i w:val="false"/>
          <w:color w:val="000000"/>
          <w:sz w:val="28"/>
        </w:rPr>
        <w:t xml:space="preserve"> 1) тармақшасы мынадай редакцияда жазылсын: </w:t>
      </w:r>
    </w:p>
    <w:bookmarkStart w:name="z5" w:id="3"/>
    <w:p>
      <w:pPr>
        <w:spacing w:after="0"/>
        <w:ind w:left="0"/>
        <w:jc w:val="both"/>
      </w:pPr>
      <w:r>
        <w:rPr>
          <w:rFonts w:ascii="Times New Roman"/>
          <w:b w:val="false"/>
          <w:i w:val="false"/>
          <w:color w:val="000000"/>
          <w:sz w:val="28"/>
        </w:rPr>
        <w:t>
      "1) тараптардың өзара келісуі бойынша тауарлардың бағасын және тиісінше шарттың бағасын төмендету бөлігінде (осы Қағидалардың 422-1 және 431-1-тармақтарында көзделген жағдайларды қоспағанда);";</w:t>
      </w:r>
    </w:p>
    <w:bookmarkEnd w:id="3"/>
    <w:bookmarkStart w:name="z6" w:id="4"/>
    <w:p>
      <w:pPr>
        <w:spacing w:after="0"/>
        <w:ind w:left="0"/>
        <w:jc w:val="both"/>
      </w:pPr>
      <w:r>
        <w:rPr>
          <w:rFonts w:ascii="Times New Roman"/>
          <w:b w:val="false"/>
          <w:i w:val="false"/>
          <w:color w:val="000000"/>
          <w:sz w:val="28"/>
        </w:rPr>
        <w:t>
      мынадай мазмұндағы 422-1 және 422-2-тармақтармен толықтырылсын:</w:t>
      </w:r>
    </w:p>
    <w:bookmarkEnd w:id="4"/>
    <w:bookmarkStart w:name="z7" w:id="5"/>
    <w:p>
      <w:pPr>
        <w:spacing w:after="0"/>
        <w:ind w:left="0"/>
        <w:jc w:val="both"/>
      </w:pPr>
      <w:r>
        <w:rPr>
          <w:rFonts w:ascii="Times New Roman"/>
          <w:b w:val="false"/>
          <w:i w:val="false"/>
          <w:color w:val="000000"/>
          <w:sz w:val="28"/>
        </w:rPr>
        <w:t xml:space="preserve">
      "422-1. 2020 жылы бірыңғай дистрибьютор тізіміндегі шекті баға өзгерген кезде денсаулық сақтау саласындағы уәкілетті органның тапсырмасы бойынша жеткізудің түпкілікті бағасын айқындау жөніндегі келіссөздер жүргізілгеннен кейін жасалған қосымша келісімге тиісті өзгеріс енгізуге жол беріледі. </w:t>
      </w:r>
    </w:p>
    <w:bookmarkEnd w:id="5"/>
    <w:bookmarkStart w:name="z8" w:id="6"/>
    <w:p>
      <w:pPr>
        <w:spacing w:after="0"/>
        <w:ind w:left="0"/>
        <w:jc w:val="both"/>
      </w:pPr>
      <w:r>
        <w:rPr>
          <w:rFonts w:ascii="Times New Roman"/>
          <w:b w:val="false"/>
          <w:i w:val="false"/>
          <w:color w:val="000000"/>
          <w:sz w:val="28"/>
        </w:rPr>
        <w:t>
      422-2. Денсаулық сақтау саласындағы уәкілетті органның тапсырмасы бойынша медициналық бұйымдарды өндіру үшін шикізаттың қажетті көлемінің болуына кепілдік берілген жағдайда қосымша келісім сомасының елу пайызынан аспайтын мөлшерде аванстық (алдын ала) төлемге жол беріледі.";</w:t>
      </w:r>
    </w:p>
    <w:bookmarkEnd w:id="6"/>
    <w:bookmarkStart w:name="z9" w:id="7"/>
    <w:p>
      <w:pPr>
        <w:spacing w:after="0"/>
        <w:ind w:left="0"/>
        <w:jc w:val="both"/>
      </w:pPr>
      <w:r>
        <w:rPr>
          <w:rFonts w:ascii="Times New Roman"/>
          <w:b w:val="false"/>
          <w:i w:val="false"/>
          <w:color w:val="000000"/>
          <w:sz w:val="28"/>
        </w:rPr>
        <w:t xml:space="preserve">
      мынадай мазмұндағы 431-1 және 431-2-тармақтармен толықтырылсын: </w:t>
      </w:r>
    </w:p>
    <w:bookmarkEnd w:id="7"/>
    <w:bookmarkStart w:name="z10" w:id="8"/>
    <w:p>
      <w:pPr>
        <w:spacing w:after="0"/>
        <w:ind w:left="0"/>
        <w:jc w:val="both"/>
      </w:pPr>
      <w:r>
        <w:rPr>
          <w:rFonts w:ascii="Times New Roman"/>
          <w:b w:val="false"/>
          <w:i w:val="false"/>
          <w:color w:val="000000"/>
          <w:sz w:val="28"/>
        </w:rPr>
        <w:t xml:space="preserve">
      "431-1. 2020 жылы бірыңғай дистрибьютор тізіміндегі шекті баға өзгерген кезде денсаулық сақтау саласындағы уәкілетті органның тапсырмасы бойынша жеткізудің түпкілікті бағасын айқындау жөніндегі келіссөздер жүргізілгеннен кейін жасалған қосымша келісімге тиісті өзгеріс енгізуге жол беріледі. </w:t>
      </w:r>
    </w:p>
    <w:bookmarkEnd w:id="8"/>
    <w:bookmarkStart w:name="z11" w:id="9"/>
    <w:p>
      <w:pPr>
        <w:spacing w:after="0"/>
        <w:ind w:left="0"/>
        <w:jc w:val="both"/>
      </w:pPr>
      <w:r>
        <w:rPr>
          <w:rFonts w:ascii="Times New Roman"/>
          <w:b w:val="false"/>
          <w:i w:val="false"/>
          <w:color w:val="000000"/>
          <w:sz w:val="28"/>
        </w:rPr>
        <w:t>
      431-2. Денсаулық сақтау саласындағы уәкілетті органның тапсырмасы бойынша медициналық бұйымдарды өндіру үшін шикізаттың қажетті көлемінің болуына кепілдік берілген жағдайда қосымша келісім сомасының елу пайызынан аспайтын мөлшерде аванстық (алдын ала) төлемге жол беріледі.";</w:t>
      </w:r>
    </w:p>
    <w:bookmarkEnd w:id="9"/>
    <w:bookmarkStart w:name="z12" w:id="1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