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f2f" w14:textId="66d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тамыздағы № 505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заңды тұлғаларға бекітіліп берілген мемлекеттік мүлікті мемлекеттік меншіктің бір түрінен екіншісіне беру қағидасына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"Оқу-клиникалық орталығы" жауапкершілігі шектеулі серіктестігінің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100 (жүз) пайыз мөлшерiндегi мемлекеттік қатысу үлесі Қазақстан Республикасының заңнамасында белгіленген тәртіппен республикалық меншiктен Алматы қаласының коммуналдық меншiгіне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шешімдеріне өзгерістер мен толықтырулар енгізілсін.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Алматы қаласының әкімдігімен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 мынадай мазмұндағы реттiк нөмiрi 292-58-жолмен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"292-58 "Оқу-клиникалық орталығы" ЖШС.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 алып тасталсын.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Төтенше жағдайлар комитетіне"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266-12-жол алып тасталсын.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Ішкі істер министрлігі" деген бөлімде: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5.5-жол алып тасталсын,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әкімдігі" деген бөлім мынадай мазмұндағы реттiк нөмiрi 408-1.42-жолмен толықтырылсын: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"408-1.42. "Оқу-клиникалық орталығы" жауапкершілігі шектеулі серіктестігі".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