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23e6" w14:textId="bc42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 қазандағы № 629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хаттаманы ратификациялау туралы</w:t>
      </w:r>
    </w:p>
    <w:bookmarkEnd w:id="1"/>
    <w:p>
      <w:pPr>
        <w:spacing w:after="0"/>
        <w:ind w:left="0"/>
        <w:jc w:val="both"/>
      </w:pPr>
      <w:r>
        <w:rPr>
          <w:rFonts w:ascii="Times New Roman"/>
          <w:b w:val="false"/>
          <w:i w:val="false"/>
          <w:color w:val="000000"/>
          <w:sz w:val="28"/>
        </w:rPr>
        <w:t>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2019 жылғы 14 қазанда Бакуде жасалған хаттама ратификациялансын.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