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c4bf" w14:textId="80ac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 қазандағы № 641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 қазандағы</w:t>
            </w:r>
            <w:r>
              <w:br/>
            </w:r>
            <w:r>
              <w:rPr>
                <w:rFonts w:ascii="Times New Roman"/>
                <w:b w:val="false"/>
                <w:i w:val="false"/>
                <w:color w:val="000000"/>
                <w:sz w:val="20"/>
              </w:rPr>
              <w:t>№ 641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салдарларының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қағидаларын бекіту туралы" Қазақстан Республикасы Үкіметінің 2014 жылғы 31 шілдедегі № 865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48, 497-құжат):</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салдарларының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"12. Мемлекеттік материалдық резервтен броннан шығару тәртібімен шығарылған материалдық құндылықтар үшін шығындарды, сондай-ақ материалдық құндылықтарды жөнелтуді ұйымдастыру шығыстары мен жеткізу кезіндегі іссапар шығыстарын өтеу мемлекеттік материалдық резервтің материалдық құндылықтарын броннан шығару туралы шешім қабылданған күннен бастап жиырма төрт ай ішінде жүзеге асырылады.".</w:t>
      </w:r>
    </w:p>
    <w:bookmarkEnd w:id="6"/>
    <w:bookmarkStart w:name="z10" w:id="7"/>
    <w:p>
      <w:pPr>
        <w:spacing w:after="0"/>
        <w:ind w:left="0"/>
        <w:jc w:val="both"/>
      </w:pPr>
      <w:r>
        <w:rPr>
          <w:rFonts w:ascii="Times New Roman"/>
          <w:b w:val="false"/>
          <w:i w:val="false"/>
          <w:color w:val="000000"/>
          <w:sz w:val="28"/>
        </w:rPr>
        <w:t xml:space="preserve">
      2.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27-28, 168-құжат):</w:t>
      </w:r>
    </w:p>
    <w:bookmarkEnd w:id="7"/>
    <w:bookmarkStart w:name="z11" w:id="8"/>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18-1-тармақтар</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"18. Қазақстан Республикасының тауар нысанында ресми гуманитарлық көмек көрсетуі үшін ұсынылған тауарлардың құнын, оларды тасымалдау бойынша көліктік ұйымдардың шығыстарын, сондай-ақ материалдық құндылықтарды жөнелтумен және жеткізумен байланысты шығыстарды өтеу Қазақстан Республикасы Үкіметінің шешімі негізінде төтенше резервтен жүзеге асырылады.</w:t>
      </w:r>
    </w:p>
    <w:bookmarkEnd w:id="9"/>
    <w:bookmarkStart w:name="z14" w:id="10"/>
    <w:p>
      <w:pPr>
        <w:spacing w:after="0"/>
        <w:ind w:left="0"/>
        <w:jc w:val="both"/>
      </w:pPr>
      <w:r>
        <w:rPr>
          <w:rFonts w:ascii="Times New Roman"/>
          <w:b w:val="false"/>
          <w:i w:val="false"/>
          <w:color w:val="000000"/>
          <w:sz w:val="28"/>
        </w:rPr>
        <w:t>
      18-1. Қазақстан Республикасының тауар нысанында ресми гуманитарлық көмек көрсетуі үшін ұсынылған тауарларды тасымалдау бойынша көлік ұйымдарының шығыстарын, сондай-ақ материалдық құндылықтарды жөнелтумен және жеткізумен байланысты шығыстарды өтеу Қазақстан Республикасының Үкіметі Қазақстан Республикасының ресми гуманитарлық көмек көрсетуі туралы шешім қабылдаған күннен бастап он сегіз ай ішінде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"21. Броннан шығару тәртібімен шығарылған мемлекеттік материалдық резервтің материалдық құндылықтары үшін шығындарды, сондай-ақ материалдық құндылықтарды жөнелтуді ұйымдастыру шығыстары мен жеткізу кезіндегі іссапар шығыстарын өтеу мемлекеттік материалдық резервтің материалдық құндылықтарын броннан шығару туралы шешім қабылданған күннен бастап жиырма төрт ай ішінде жүзеге асырылады.</w:t>
      </w:r>
    </w:p>
    <w:bookmarkEnd w:id="11"/>
    <w:bookmarkStart w:name="z17" w:id="12"/>
    <w:p>
      <w:pPr>
        <w:spacing w:after="0"/>
        <w:ind w:left="0"/>
        <w:jc w:val="both"/>
      </w:pPr>
      <w:r>
        <w:rPr>
          <w:rFonts w:ascii="Times New Roman"/>
          <w:b w:val="false"/>
          <w:i w:val="false"/>
          <w:color w:val="000000"/>
          <w:sz w:val="28"/>
        </w:rPr>
        <w:t>
      Көлік ұйымдарының мемлекеттік материалдық резервтің материалдық құндылықтарын тасымалдау шығыстарын өтеу мемлекеттік материалдық резервтің материалдық құндылықтарын броннан шығару туралы шешім қабылданған күннен бастап он сегіз ай ішінде жүзеге асырылады.".</w:t>
      </w:r>
    </w:p>
    <w:bookmarkEnd w:id="12"/>
    <w:bookmarkStart w:name="z18" w:id="13"/>
    <w:p>
      <w:pPr>
        <w:spacing w:after="0"/>
        <w:ind w:left="0"/>
        <w:jc w:val="both"/>
      </w:pPr>
      <w:r>
        <w:rPr>
          <w:rFonts w:ascii="Times New Roman"/>
          <w:b w:val="false"/>
          <w:i w:val="false"/>
          <w:color w:val="000000"/>
          <w:sz w:val="28"/>
        </w:rPr>
        <w:t xml:space="preserve">
      3. "Ізгiлiк көмек көрсету қағидаларын бекіту туралы" Қазақстан Республикасы Үкіметінің 2019 жылғы 8 қазандағы № 743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42-43, 367-құжат):</w:t>
      </w:r>
    </w:p>
    <w:bookmarkEnd w:id="13"/>
    <w:bookmarkStart w:name="z19" w:id="14"/>
    <w:p>
      <w:pPr>
        <w:spacing w:after="0"/>
        <w:ind w:left="0"/>
        <w:jc w:val="both"/>
      </w:pPr>
      <w:r>
        <w:rPr>
          <w:rFonts w:ascii="Times New Roman"/>
          <w:b w:val="false"/>
          <w:i w:val="false"/>
          <w:color w:val="000000"/>
          <w:sz w:val="28"/>
        </w:rPr>
        <w:t xml:space="preserve">
      көрсетілген қаулымен бекітілген Ізгiлiк көмек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xml:space="preserve">
      "18. Тауар нысанындағы ізгілік көмекті тасымалдау бойынша көлік ұйымдары шығыстарының, сондай-ақ материалдық құндылықтарды жөнелтумен және жеткізумен байланысты шығыстардың құнын өтеу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Резервтерді пайдалану қағидалары) сәйкес жүзеге асырылады.".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