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8b15" w14:textId="d588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9 қазандағы № 650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Еуразиялық экономикалық одақтың техникалық регламенттерінде талаптар белгіленбеген өнімнің Еуразиялық экономикалық одақ шецберіндегі айналысының тәртібі және мұндай өнімнің қауіпсіздігін қамтамасыз ету қағидалары туралы келісімді ратификациялау туралы</w:t>
      </w:r>
    </w:p>
    <w:bookmarkEnd w:id="1"/>
    <w:p>
      <w:pPr>
        <w:spacing w:after="0"/>
        <w:ind w:left="0"/>
        <w:jc w:val="both"/>
      </w:pPr>
      <w:r>
        <w:rPr>
          <w:rFonts w:ascii="Times New Roman"/>
          <w:b w:val="false"/>
          <w:i w:val="false"/>
          <w:color w:val="000000"/>
          <w:sz w:val="28"/>
        </w:rPr>
        <w:t>
      2020 жылғы 3 ақпанда Мәскеуде жасалған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