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e1a7" w14:textId="19ae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2020 жылғы 22 қазандағы № 694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министрі Мусин Бағдат Батырбекұлына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22 қазандағы</w:t>
            </w:r>
            <w:r>
              <w:br/>
            </w:r>
            <w:r>
              <w:rPr>
                <w:rFonts w:ascii="Times New Roman"/>
                <w:b w:val="false"/>
                <w:i w:val="false"/>
                <w:color w:val="000000"/>
                <w:sz w:val="20"/>
              </w:rPr>
              <w:t>№ 694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мен толықтырулар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bookmarkStart w:name="z8" w:id="6"/>
    <w:p>
      <w:pPr>
        <w:spacing w:after="0"/>
        <w:ind w:left="0"/>
        <w:jc w:val="both"/>
      </w:pPr>
      <w:r>
        <w:rPr>
          <w:rFonts w:ascii="Times New Roman"/>
          <w:b w:val="false"/>
          <w:i w:val="false"/>
          <w:color w:val="000000"/>
          <w:sz w:val="28"/>
        </w:rPr>
        <w:t>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келісімнің (бұдан әрі – Келісім) 20-бабын басшылыққа ала отырып,</w:t>
      </w:r>
    </w:p>
    <w:bookmarkEnd w:id="6"/>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Келісімнің 3-бабының тоғызыншы абзацы алып тасталсын.</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Келісім мынадай мазмұндағы 4-2-баппен толықтырылсын:</w:t>
      </w:r>
    </w:p>
    <w:bookmarkEnd w:id="8"/>
    <w:bookmarkStart w:name="z13" w:id="9"/>
    <w:p>
      <w:pPr>
        <w:spacing w:after="0"/>
        <w:ind w:left="0"/>
        <w:jc w:val="both"/>
      </w:pPr>
      <w:r>
        <w:rPr>
          <w:rFonts w:ascii="Times New Roman"/>
          <w:b w:val="false"/>
          <w:i w:val="false"/>
          <w:color w:val="000000"/>
          <w:sz w:val="28"/>
        </w:rPr>
        <w:t>
      "4-2-бап</w:t>
      </w:r>
    </w:p>
    <w:bookmarkEnd w:id="9"/>
    <w:bookmarkStart w:name="z14" w:id="10"/>
    <w:p>
      <w:pPr>
        <w:spacing w:after="0"/>
        <w:ind w:left="0"/>
        <w:jc w:val="both"/>
      </w:pPr>
      <w:r>
        <w:rPr>
          <w:rFonts w:ascii="Times New Roman"/>
          <w:b w:val="false"/>
          <w:i w:val="false"/>
          <w:color w:val="000000"/>
          <w:sz w:val="28"/>
        </w:rPr>
        <w:t>
      Бірлескен кәсіпорынның бюджеттік кредит бойынша міндеттемелері жай акцияларды қосымша орналастыру және оларды бюджеттік кредит берген Қазақстан тарапына беру арқылы Бірлескен кәсіпорынның жарғылық капиталына конвертацияланады.</w:t>
      </w:r>
    </w:p>
    <w:bookmarkEnd w:id="10"/>
    <w:bookmarkStart w:name="z15" w:id="11"/>
    <w:p>
      <w:pPr>
        <w:spacing w:after="0"/>
        <w:ind w:left="0"/>
        <w:jc w:val="both"/>
      </w:pPr>
      <w:r>
        <w:rPr>
          <w:rFonts w:ascii="Times New Roman"/>
          <w:b w:val="false"/>
          <w:i w:val="false"/>
          <w:color w:val="000000"/>
          <w:sz w:val="28"/>
        </w:rPr>
        <w:t>
      "Роскосмос" ғарыш қызметі жөніндегі мемлекеттік корпорация және/немесе оның ұйымдары өздерінің меншігіндегі және "Байқоңыр" кешенінің объектілерінде орналасқан "Бәйтерек" ғарыш зымыран кешенін құру үшін қажетті мүлікті Қазақстан тарапына бере алады.</w:t>
      </w:r>
    </w:p>
    <w:bookmarkEnd w:id="11"/>
    <w:bookmarkStart w:name="z16" w:id="12"/>
    <w:p>
      <w:pPr>
        <w:spacing w:after="0"/>
        <w:ind w:left="0"/>
        <w:jc w:val="both"/>
      </w:pPr>
      <w:r>
        <w:rPr>
          <w:rFonts w:ascii="Times New Roman"/>
          <w:b w:val="false"/>
          <w:i w:val="false"/>
          <w:color w:val="000000"/>
          <w:sz w:val="28"/>
        </w:rPr>
        <w:t xml:space="preserve">
      Берілетін  мүліктің тізбесін және оны беру тәртібін "Байқоңыр" кешені жөніндегі Қазақстан-Ресей үкіметаралық комиссиясы бекітеді                                                                                                                                                                                                                                                                                                                                                                                                                                                                                                                                                                       </w:t>
      </w:r>
    </w:p>
    <w:bookmarkEnd w:id="12"/>
    <w:bookmarkStart w:name="z17" w:id="13"/>
    <w:p>
      <w:pPr>
        <w:spacing w:after="0"/>
        <w:ind w:left="0"/>
        <w:jc w:val="both"/>
      </w:pPr>
      <w:r>
        <w:rPr>
          <w:rFonts w:ascii="Times New Roman"/>
          <w:b w:val="false"/>
          <w:i w:val="false"/>
          <w:color w:val="000000"/>
          <w:sz w:val="28"/>
        </w:rPr>
        <w:t>
      Мүлікті беруді және қабылдауды  Тараптардың құзыретті органдары құрған бірлескен комиссия жүзеге асырады.</w:t>
      </w:r>
    </w:p>
    <w:bookmarkEnd w:id="13"/>
    <w:p>
      <w:pPr>
        <w:spacing w:after="0"/>
        <w:ind w:left="0"/>
        <w:jc w:val="both"/>
      </w:pPr>
      <w:r>
        <w:rPr>
          <w:rFonts w:ascii="Times New Roman"/>
          <w:b w:val="false"/>
          <w:i w:val="false"/>
          <w:color w:val="000000"/>
          <w:sz w:val="28"/>
        </w:rPr>
        <w:t>
       Мүлікті беру және қабылдау Тараптар мемлекеттерінің экспорттық бақылау саласындағы заңнамаларына сәйкес жүзеге асырылады.</w:t>
      </w:r>
    </w:p>
    <w:bookmarkStart w:name="z18" w:id="14"/>
    <w:p>
      <w:pPr>
        <w:spacing w:after="0"/>
        <w:ind w:left="0"/>
        <w:jc w:val="both"/>
      </w:pPr>
      <w:r>
        <w:rPr>
          <w:rFonts w:ascii="Times New Roman"/>
          <w:b w:val="false"/>
          <w:i w:val="false"/>
          <w:color w:val="000000"/>
          <w:sz w:val="28"/>
        </w:rPr>
        <w:t>
      Ресей тарапының Бірлескен кәсіпорындағы өз үлесін Қазақстан тарапымен тепе-теңдікке дейін жеткізуге құқығы бар.".</w:t>
      </w:r>
    </w:p>
    <w:bookmarkEnd w:id="14"/>
    <w:p>
      <w:pPr>
        <w:spacing w:after="0"/>
        <w:ind w:left="0"/>
        <w:jc w:val="both"/>
      </w:pPr>
      <w:r>
        <w:rPr>
          <w:rFonts w:ascii="Times New Roman"/>
          <w:b/>
          <w:i w:val="false"/>
          <w:color w:val="000000"/>
          <w:sz w:val="28"/>
        </w:rPr>
        <w:t>3-бап</w:t>
      </w:r>
    </w:p>
    <w:bookmarkStart w:name="z20" w:id="15"/>
    <w:p>
      <w:pPr>
        <w:spacing w:after="0"/>
        <w:ind w:left="0"/>
        <w:jc w:val="both"/>
      </w:pPr>
      <w:r>
        <w:rPr>
          <w:rFonts w:ascii="Times New Roman"/>
          <w:b w:val="false"/>
          <w:i w:val="false"/>
          <w:color w:val="000000"/>
          <w:sz w:val="28"/>
        </w:rPr>
        <w:t>
      Келісімнің 5-бабы мынадай редакцияда жазылсын:</w:t>
      </w:r>
    </w:p>
    <w:bookmarkEnd w:id="15"/>
    <w:bookmarkStart w:name="z21" w:id="16"/>
    <w:p>
      <w:pPr>
        <w:spacing w:after="0"/>
        <w:ind w:left="0"/>
        <w:jc w:val="both"/>
      </w:pPr>
      <w:r>
        <w:rPr>
          <w:rFonts w:ascii="Times New Roman"/>
          <w:b w:val="false"/>
          <w:i w:val="false"/>
          <w:color w:val="000000"/>
          <w:sz w:val="28"/>
        </w:rPr>
        <w:t>
      "5-бап</w:t>
      </w:r>
    </w:p>
    <w:bookmarkEnd w:id="16"/>
    <w:bookmarkStart w:name="z22" w:id="17"/>
    <w:p>
      <w:pPr>
        <w:spacing w:after="0"/>
        <w:ind w:left="0"/>
        <w:jc w:val="both"/>
      </w:pPr>
      <w:r>
        <w:rPr>
          <w:rFonts w:ascii="Times New Roman"/>
          <w:b w:val="false"/>
          <w:i w:val="false"/>
          <w:color w:val="000000"/>
          <w:sz w:val="28"/>
        </w:rPr>
        <w:t>
      Тараптар орта класты тасымалдағыш зымыранмен "Бәйтерек" ғарыш зымыран кешенінің ұшу сынақтарының басталуын 2023 жылы қамтамасыз етеді.</w:t>
      </w:r>
    </w:p>
    <w:bookmarkEnd w:id="17"/>
    <w:p>
      <w:pPr>
        <w:spacing w:after="0"/>
        <w:ind w:left="0"/>
        <w:jc w:val="both"/>
      </w:pPr>
      <w:r>
        <w:rPr>
          <w:rFonts w:ascii="Times New Roman"/>
          <w:b w:val="false"/>
          <w:i w:val="false"/>
          <w:color w:val="000000"/>
          <w:sz w:val="28"/>
        </w:rPr>
        <w:t>
      Тараптар "Бәйтерек" ғарыш зымыран кешенінен "Союз-5" тасымалдағыш зымыранымен және оның ықтимал модификацияларымен саны жылына кемінде екі ұшырып ғарыш аппараттарын орбиталарға шығару бойынша коммерциялық тапсырыстарды орындауды бірлесіп қамтамасыз етеді.</w:t>
      </w:r>
    </w:p>
    <w:p>
      <w:pPr>
        <w:spacing w:after="0"/>
        <w:ind w:left="0"/>
        <w:jc w:val="both"/>
      </w:pPr>
      <w:r>
        <w:rPr>
          <w:rFonts w:ascii="Times New Roman"/>
          <w:b w:val="false"/>
          <w:i w:val="false"/>
          <w:color w:val="000000"/>
          <w:sz w:val="28"/>
        </w:rPr>
        <w:t>
      Ресей тарапы:</w:t>
      </w:r>
    </w:p>
    <w:bookmarkStart w:name="z23" w:id="18"/>
    <w:p>
      <w:pPr>
        <w:spacing w:after="0"/>
        <w:ind w:left="0"/>
        <w:jc w:val="both"/>
      </w:pPr>
      <w:r>
        <w:rPr>
          <w:rFonts w:ascii="Times New Roman"/>
          <w:b w:val="false"/>
          <w:i w:val="false"/>
          <w:color w:val="000000"/>
          <w:sz w:val="28"/>
        </w:rPr>
        <w:t>
      2025 жылға дейін "Бәйтерек" ғарыш зымыран кешенінен "Союз-5" тасымалдағыш зымыранының кемінде үш сынақтық ұшырылуын жүзеге асыруды;</w:t>
      </w:r>
    </w:p>
    <w:bookmarkEnd w:id="18"/>
    <w:bookmarkStart w:name="z24" w:id="19"/>
    <w:p>
      <w:pPr>
        <w:spacing w:after="0"/>
        <w:ind w:left="0"/>
        <w:jc w:val="both"/>
      </w:pPr>
      <w:r>
        <w:rPr>
          <w:rFonts w:ascii="Times New Roman"/>
          <w:b w:val="false"/>
          <w:i w:val="false"/>
          <w:color w:val="000000"/>
          <w:sz w:val="28"/>
        </w:rPr>
        <w:t xml:space="preserve">
      2025 жылдан бастап 2036 жылғы аралық кезеңінде "Бәйтерек" ғарыш зымыран кешенінен "Союз-5" тасымалдағыш зымыранымен және оның ықтимал модификацияларымен саны жылына кемінде екі ұшырып ғарыш аппараттарын орбиталарға шығару бойынша тапсырыстарды орналастыруды  қамтамасыз етеді. </w:t>
      </w:r>
    </w:p>
    <w:bookmarkEnd w:id="19"/>
    <w:bookmarkStart w:name="z25" w:id="20"/>
    <w:p>
      <w:pPr>
        <w:spacing w:after="0"/>
        <w:ind w:left="0"/>
        <w:jc w:val="both"/>
      </w:pPr>
      <w:r>
        <w:rPr>
          <w:rFonts w:ascii="Times New Roman"/>
          <w:b w:val="false"/>
          <w:i w:val="false"/>
          <w:color w:val="000000"/>
          <w:sz w:val="28"/>
        </w:rPr>
        <w:t>
      Қазақстан тарапы:</w:t>
      </w:r>
    </w:p>
    <w:bookmarkEnd w:id="20"/>
    <w:p>
      <w:pPr>
        <w:spacing w:after="0"/>
        <w:ind w:left="0"/>
        <w:jc w:val="both"/>
      </w:pPr>
      <w:r>
        <w:rPr>
          <w:rFonts w:ascii="Times New Roman"/>
          <w:b w:val="false"/>
          <w:i w:val="false"/>
          <w:color w:val="000000"/>
          <w:sz w:val="28"/>
        </w:rPr>
        <w:t>
      Қазақстан Республикасының мемлекеттік жобаларын іске асыру шеңберінде 2025 жылдан бастап 2036 жылғы аралық кезеңінде "Бәйтерек" ғарыш зымыран кешенінен "Союз-5" тасымалдағыш зымыранымен және оның ықтимал модификацияларымен ғарыш аппараттарын орбиталарға шығару бойынша тапсырыстарды орналастыруды қамтамасыз етеді.".</w:t>
      </w:r>
    </w:p>
    <w:p>
      <w:pPr>
        <w:spacing w:after="0"/>
        <w:ind w:left="0"/>
        <w:jc w:val="both"/>
      </w:pPr>
      <w:r>
        <w:rPr>
          <w:rFonts w:ascii="Times New Roman"/>
          <w:b/>
          <w:i w:val="false"/>
          <w:color w:val="000000"/>
          <w:sz w:val="28"/>
        </w:rPr>
        <w:t>4-бап</w:t>
      </w:r>
    </w:p>
    <w:bookmarkStart w:name="z27" w:id="21"/>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1"/>
    <w:p>
      <w:pPr>
        <w:spacing w:after="0"/>
        <w:ind w:left="0"/>
        <w:jc w:val="both"/>
      </w:pPr>
      <w:r>
        <w:rPr>
          <w:rFonts w:ascii="Times New Roman"/>
          <w:b w:val="false"/>
          <w:i w:val="false"/>
          <w:color w:val="000000"/>
          <w:sz w:val="28"/>
        </w:rPr>
        <w:t>
      202_ жылғы "____"_________ ________________ қаласында әрқайсысы  қазақ және орыс тілдерінде екі данада жасалды әрі екі мәтіннің де күші бірдей. Осы Хаттаманың мәтіндері арасында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