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0f6c8" w14:textId="d50f6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2020 жылғы 23 қазандағы № 702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1-бөлімде:</w:t>
      </w:r>
    </w:p>
    <w:bookmarkEnd w:id="3"/>
    <w:bookmarkStart w:name="z5" w:id="4"/>
    <w:p>
      <w:pPr>
        <w:spacing w:after="0"/>
        <w:ind w:left="0"/>
        <w:jc w:val="both"/>
      </w:pPr>
      <w:r>
        <w:rPr>
          <w:rFonts w:ascii="Times New Roman"/>
          <w:b w:val="false"/>
          <w:i w:val="false"/>
          <w:color w:val="000000"/>
          <w:sz w:val="28"/>
        </w:rPr>
        <w:t>
      мына:</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0"/>
        <w:gridCol w:w="4878"/>
        <w:gridCol w:w="5642"/>
      </w:tblGrid>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оның аумақтық органдарын және оған ведомстволық</w:t>
            </w:r>
            <w:r>
              <w:br/>
            </w:r>
            <w:r>
              <w:rPr>
                <w:rFonts w:ascii="Times New Roman"/>
                <w:b w:val="false"/>
                <w:i w:val="false"/>
                <w:color w:val="000000"/>
                <w:sz w:val="20"/>
              </w:rPr>
              <w:t>
бағынысты мемлекеттік мекемелерді ескере отырып, оның ішінде:</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5"/>
    <w:p>
      <w:pPr>
        <w:spacing w:after="0"/>
        <w:ind w:left="0"/>
        <w:jc w:val="both"/>
      </w:pPr>
      <w:r>
        <w:rPr>
          <w:rFonts w:ascii="Times New Roman"/>
          <w:b w:val="false"/>
          <w:i w:val="false"/>
          <w:color w:val="000000"/>
          <w:sz w:val="28"/>
        </w:rPr>
        <w:t xml:space="preserve">
      деген жол мынадай редакцияда жазылсын: </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
        <w:gridCol w:w="6534"/>
        <w:gridCol w:w="4383"/>
      </w:tblGrid>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оның аумақтық органдарын және оған ведомстволық  бағынысты мемлекеттік мекемелерді ескере отырып, оның ішінде:</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6"/>
    <w:p>
      <w:pPr>
        <w:spacing w:after="0"/>
        <w:ind w:left="0"/>
        <w:jc w:val="both"/>
      </w:pPr>
      <w:r>
        <w:rPr>
          <w:rFonts w:ascii="Times New Roman"/>
          <w:b w:val="false"/>
          <w:i w:val="false"/>
          <w:color w:val="000000"/>
          <w:sz w:val="28"/>
        </w:rPr>
        <w:t>
      мына:</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3"/>
        <w:gridCol w:w="5133"/>
        <w:gridCol w:w="4704"/>
      </w:tblGrid>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министрлігіне ведомстволық бағынысты мемлекеттік мекемелер, оның ішінде:</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83 775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ұланның өңірлік қолбасшылықтары, құрамалары мен бөлімдері</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32 155</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мерзімді қызметтегі әскери қызметшілер:</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 w:id="7"/>
    <w:p>
      <w:pPr>
        <w:spacing w:after="0"/>
        <w:ind w:left="0"/>
        <w:jc w:val="both"/>
      </w:pPr>
      <w:r>
        <w:rPr>
          <w:rFonts w:ascii="Times New Roman"/>
          <w:b w:val="false"/>
          <w:i w:val="false"/>
          <w:color w:val="000000"/>
          <w:sz w:val="28"/>
        </w:rPr>
        <w:t>
      деген жолдар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3"/>
        <w:gridCol w:w="5133"/>
        <w:gridCol w:w="4704"/>
      </w:tblGrid>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министрлігіне ведомстволық бағынысты мемлекеттік мекемелер, оның ішінде:</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62 513</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ұланның өңірлік қолбасшылықтары, құрамалары мен бөлімдері</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30 953</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мерзімді қызметтегі әскери қызметшілер</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 w:id="8"/>
    <w:p>
      <w:pPr>
        <w:spacing w:after="0"/>
        <w:ind w:left="0"/>
        <w:jc w:val="both"/>
      </w:pPr>
      <w:r>
        <w:rPr>
          <w:rFonts w:ascii="Times New Roman"/>
          <w:b w:val="false"/>
          <w:i w:val="false"/>
          <w:color w:val="000000"/>
          <w:sz w:val="28"/>
        </w:rPr>
        <w:t>
      мына:</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7"/>
        <w:gridCol w:w="3766"/>
        <w:gridCol w:w="5507"/>
      </w:tblGrid>
      <w:tr>
        <w:trPr>
          <w:trHeight w:val="30"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жедел-құтқару жасағы</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Қазселденқорғау</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техникалық институты</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өртке қарсы қызмет органдарының қызметкерлері</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және авариялық-құтқару жұмыстары қызметі</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18 833</w:t>
            </w:r>
          </w:p>
        </w:tc>
      </w:tr>
      <w:tr>
        <w:trPr>
          <w:trHeight w:val="30"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өртке қарсы қызмет органдарының қызметкерлері</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 w:id="9"/>
    <w:p>
      <w:pPr>
        <w:spacing w:after="0"/>
        <w:ind w:left="0"/>
        <w:jc w:val="both"/>
      </w:pPr>
      <w:r>
        <w:rPr>
          <w:rFonts w:ascii="Times New Roman"/>
          <w:b w:val="false"/>
          <w:i w:val="false"/>
          <w:color w:val="000000"/>
          <w:sz w:val="28"/>
        </w:rPr>
        <w:t>
      деген жолдар алып тасталсын;</w:t>
      </w:r>
    </w:p>
    <w:bookmarkEnd w:id="9"/>
    <w:bookmarkStart w:name="z11" w:id="10"/>
    <w:p>
      <w:pPr>
        <w:spacing w:after="0"/>
        <w:ind w:left="0"/>
        <w:jc w:val="both"/>
      </w:pPr>
      <w:r>
        <w:rPr>
          <w:rFonts w:ascii="Times New Roman"/>
          <w:b w:val="false"/>
          <w:i w:val="false"/>
          <w:color w:val="000000"/>
          <w:sz w:val="28"/>
        </w:rPr>
        <w:t>
      4-бөлімде:</w:t>
      </w:r>
    </w:p>
    <w:bookmarkEnd w:id="10"/>
    <w:bookmarkStart w:name="z12" w:id="11"/>
    <w:p>
      <w:pPr>
        <w:spacing w:after="0"/>
        <w:ind w:left="0"/>
        <w:jc w:val="both"/>
      </w:pPr>
      <w:r>
        <w:rPr>
          <w:rFonts w:ascii="Times New Roman"/>
          <w:b w:val="false"/>
          <w:i w:val="false"/>
          <w:color w:val="000000"/>
          <w:sz w:val="28"/>
        </w:rPr>
        <w:t>
      мына:</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2"/>
        <w:gridCol w:w="7240"/>
        <w:gridCol w:w="3528"/>
      </w:tblGrid>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 оның аумақтық органдарын және оған ведомстволық бағынысты мемлекеттік мекемелерді ескере отырып, оның ішінде:</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13" w:id="12"/>
    <w:p>
      <w:pPr>
        <w:spacing w:after="0"/>
        <w:ind w:left="0"/>
        <w:jc w:val="both"/>
      </w:pPr>
      <w:r>
        <w:rPr>
          <w:rFonts w:ascii="Times New Roman"/>
          <w:b w:val="false"/>
          <w:i w:val="false"/>
          <w:color w:val="000000"/>
          <w:sz w:val="28"/>
        </w:rPr>
        <w:t>
      деген жол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7242"/>
        <w:gridCol w:w="3525"/>
      </w:tblGrid>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 оның аумақтық органдарын және оған ведомстволық бағынысты мемлекеттік мекемелерді ескере отырып, оның ішінде:</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 w:id="13"/>
    <w:p>
      <w:pPr>
        <w:spacing w:after="0"/>
        <w:ind w:left="0"/>
        <w:jc w:val="both"/>
      </w:pPr>
      <w:r>
        <w:rPr>
          <w:rFonts w:ascii="Times New Roman"/>
          <w:b w:val="false"/>
          <w:i w:val="false"/>
          <w:color w:val="000000"/>
          <w:sz w:val="28"/>
        </w:rPr>
        <w:t>
      5-бөлімде:</w:t>
      </w:r>
    </w:p>
    <w:bookmarkEnd w:id="13"/>
    <w:bookmarkStart w:name="z15" w:id="14"/>
    <w:p>
      <w:pPr>
        <w:spacing w:after="0"/>
        <w:ind w:left="0"/>
        <w:jc w:val="both"/>
      </w:pPr>
      <w:r>
        <w:rPr>
          <w:rFonts w:ascii="Times New Roman"/>
          <w:b w:val="false"/>
          <w:i w:val="false"/>
          <w:color w:val="000000"/>
          <w:sz w:val="28"/>
        </w:rPr>
        <w:t>
      мына:</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1"/>
        <w:gridCol w:w="5327"/>
        <w:gridCol w:w="4862"/>
      </w:tblGrid>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оның аумақтық органдары</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 w:id="15"/>
    <w:p>
      <w:pPr>
        <w:spacing w:after="0"/>
        <w:ind w:left="0"/>
        <w:jc w:val="both"/>
      </w:pPr>
      <w:r>
        <w:rPr>
          <w:rFonts w:ascii="Times New Roman"/>
          <w:b w:val="false"/>
          <w:i w:val="false"/>
          <w:color w:val="000000"/>
          <w:sz w:val="28"/>
        </w:rPr>
        <w:t>
      деген жол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1"/>
        <w:gridCol w:w="5327"/>
        <w:gridCol w:w="4862"/>
      </w:tblGrid>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оның аумақтық органдары</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 w:id="16"/>
    <w:p>
      <w:pPr>
        <w:spacing w:after="0"/>
        <w:ind w:left="0"/>
        <w:jc w:val="both"/>
      </w:pPr>
      <w:r>
        <w:rPr>
          <w:rFonts w:ascii="Times New Roman"/>
          <w:b w:val="false"/>
          <w:i w:val="false"/>
          <w:color w:val="000000"/>
          <w:sz w:val="28"/>
        </w:rPr>
        <w:t>
      мынадай мазмұндағы 17-бөліммен толықтырылсын: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2"/>
        <w:gridCol w:w="6231"/>
        <w:gridCol w:w="3607"/>
      </w:tblGrid>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 оның аумақтық органдарын және оған ведомстволық бағынысты мемлекеттік мекемелерді ескере отырып, оның ішінде:</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24 812</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министрлігіне ведомстволық бағынысты мемлекеттік мекемелер, оның ішінде:</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21 662</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жедел-құтқару жасағы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Қазселденқорғау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техникалық институты, оның ішінде:</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қызмет органдарының қызметкерлері</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және авариялық-құтқару жұмыстары қызметі, оның ішінде:</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18 833</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өртке қарсы қызмет органдарының қызметкерлері</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17 037</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28 237 әскери бөлімі, оның ішінде:</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қызметтегі әскери қызметшілер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52 859 әскери бөлімі, оның ішінде:</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қызметтегі әскери қызметшілер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68 303 әскери бөлімі, оның ішінде:</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 оның ішінде:</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қызметтегі әскери қызметшілер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 w:id="17"/>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