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9653" w14:textId="8b4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"Л.Н. Гумилев атындағы Еуразия ұлттық университеті" коммерциялық емес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қарашадағы № 741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"Қаржы академиясы" акционерлік қоғамының 100 (жүз) процент мөлшеріндегі мемлекеттік акциялар пакеті "Л.Н. Гумилев атындағы Еуразия ұлттық университеті"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қаулыларына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қаулыларына енгізілетін өзгерістер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21-161-жол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"222-33-18. "Қаржы академиясы" акционерлік қоғамы" деген жол алып тасталсын.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 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60.11-жол алып тасталсын.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