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c53a" w14:textId="d62c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кейбір мәдениет және спорт ұйымдарына атау беру және қайта атау туралы</w:t>
      </w:r>
    </w:p>
    <w:p>
      <w:pPr>
        <w:spacing w:after="0"/>
        <w:ind w:left="0"/>
        <w:jc w:val="both"/>
      </w:pPr>
      <w:r>
        <w:rPr>
          <w:rFonts w:ascii="Times New Roman"/>
          <w:b w:val="false"/>
          <w:i w:val="false"/>
          <w:color w:val="000000"/>
          <w:sz w:val="28"/>
        </w:rPr>
        <w:t>Қазақстан Республикасы Үкіметінің 2020 жылғы 17 қарашадағы № 768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"Қазақстан Республикасының аумағындағы әуежайларға, порттарға, темiржол вокзалдарына, темiржол стансаларына, метрополитен стансаларына, автовокзалдарға, автостансаларға, физикалық-географиялық және мемлекет меншiгiндегi басқа да объектiлерге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есiмiн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Маңғыстау аудандық мәдениет, дене шынықтыру және спорт бөлімінің "Маңғыстау аудандық балалар мен жасөспірімдер спорт мектебі" коммуналдық мемлекеттік мекемесіне Шоқыр Бөлтекұлының есімі берілсін.</w:t>
      </w:r>
    </w:p>
    <w:bookmarkEnd w:id="1"/>
    <w:bookmarkStart w:name="z3" w:id="2"/>
    <w:p>
      <w:pPr>
        <w:spacing w:after="0"/>
        <w:ind w:left="0"/>
        <w:jc w:val="both"/>
      </w:pPr>
      <w:r>
        <w:rPr>
          <w:rFonts w:ascii="Times New Roman"/>
          <w:b w:val="false"/>
          <w:i w:val="false"/>
          <w:color w:val="000000"/>
          <w:sz w:val="28"/>
        </w:rPr>
        <w:t>
      2. Мұнайлы аудандық мәдениет, дене шынықтыру және спорт бөлімінің "Мұнайлы аудандық орталық мәдениет үйі" мемлекеттік коммуналдық қазыналық кәсіпорны Мұнайлы аудандық мәдениет, дене шынықтыру және спорт бөлімінің "Фариза Оңғарсынова атындағы аудандық орталық мәдениет үйі" мемлекеттік коммуналдық қазыналық кәсіпорны болып қайта аталсын.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