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8857f" w14:textId="fa885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берудің мәселелері туралы</w:t>
      </w:r>
    </w:p>
    <w:p>
      <w:pPr>
        <w:spacing w:after="0"/>
        <w:ind w:left="0"/>
        <w:jc w:val="both"/>
      </w:pPr>
      <w:r>
        <w:rPr>
          <w:rFonts w:ascii="Times New Roman"/>
          <w:b w:val="false"/>
          <w:i w:val="false"/>
          <w:color w:val="000000"/>
          <w:sz w:val="28"/>
        </w:rPr>
        <w:t>Қазақстан Республикасы Үкіметінің 2020 жылғы 2 желтоқсандағы № 815 қаулысы</w:t>
      </w:r>
    </w:p>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Заңы </w:t>
      </w:r>
      <w:r>
        <w:rPr>
          <w:rFonts w:ascii="Times New Roman"/>
          <w:b w:val="false"/>
          <w:i w:val="false"/>
          <w:color w:val="000000"/>
          <w:sz w:val="28"/>
        </w:rPr>
        <w:t>114-бабының</w:t>
      </w:r>
      <w:r>
        <w:rPr>
          <w:rFonts w:ascii="Times New Roman"/>
          <w:b w:val="false"/>
          <w:i w:val="false"/>
          <w:color w:val="000000"/>
          <w:sz w:val="28"/>
        </w:rPr>
        <w:t xml:space="preserve"> 1-тармағына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мүлік "Қазақстан Республикасы Президенті Іс Басқармасы Медициналық орталығының ауруханасы" шаруашылық жүргізу құқығындағы республикалық мемлекеттік кәсіпорнының теңгерімінен "Орталық клиникалық аурухана" акционерлік қоғамының акцияларын төлеуге берілсін.</w:t>
      </w:r>
    </w:p>
    <w:bookmarkEnd w:id="0"/>
    <w:bookmarkStart w:name="z2" w:id="1"/>
    <w:p>
      <w:pPr>
        <w:spacing w:after="0"/>
        <w:ind w:left="0"/>
        <w:jc w:val="both"/>
      </w:pPr>
      <w:r>
        <w:rPr>
          <w:rFonts w:ascii="Times New Roman"/>
          <w:b w:val="false"/>
          <w:i w:val="false"/>
          <w:color w:val="000000"/>
          <w:sz w:val="28"/>
        </w:rPr>
        <w:t>
      2. Қазақстан Республикасы Қаржы министрлігінің Мемлекеттік мүлік және жекешелендіру комитеті "Қазақстан Республикасы Президенті Іс Басқармасының Медициналық орталығы" мемлекеттік мекесімен (келісу бойынша) бірлесіп, Қазақстан Республикасының заңнамасында белгіленген тәртіппен осы қаулыдан туындайтын шараларды қабылдауды қамтамасыз етсін.</w:t>
      </w:r>
    </w:p>
    <w:bookmarkEnd w:id="1"/>
    <w:bookmarkStart w:name="z3" w:id="2"/>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2020 жылғы 2 желтоқсандағы</w:t>
            </w:r>
            <w:r>
              <w:br/>
            </w:r>
            <w:r>
              <w:rPr>
                <w:rFonts w:ascii="Times New Roman"/>
                <w:b w:val="false"/>
                <w:i w:val="false"/>
                <w:color w:val="000000"/>
                <w:sz w:val="20"/>
              </w:rPr>
              <w:t>№ 815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Президенті Іс басқармасы Медициналық орталығының ауруханасы" шаруашылық жүргізу құқығындағы республикалық мемлекеттік кәсіпорнының теңгерімінен "Орталық клиникалық аурухана" акционерлік қоғамының акцияларын төлеуге берілетін мемлекеттік мүліктің тізбесі</w:t>
      </w:r>
    </w:p>
    <w:bookmarkEnd w:id="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6"/>
        <w:gridCol w:w="3161"/>
        <w:gridCol w:w="1944"/>
        <w:gridCol w:w="1944"/>
        <w:gridCol w:w="1945"/>
      </w:tblGrid>
      <w:tr>
        <w:trPr>
          <w:trHeight w:val="30" w:hRule="atLeast"/>
        </w:trPr>
        <w:tc>
          <w:tcPr>
            <w:tcW w:w="3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r>
              <w:br/>
            </w:r>
            <w:r>
              <w:rPr>
                <w:rFonts w:ascii="Times New Roman"/>
                <w:b w:val="false"/>
                <w:i w:val="false"/>
                <w:color w:val="000000"/>
                <w:sz w:val="20"/>
              </w:rPr>
              <w:t>
бірлігі</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w:t>
            </w:r>
            <w:r>
              <w:br/>
            </w:r>
            <w:r>
              <w:rPr>
                <w:rFonts w:ascii="Times New Roman"/>
                <w:b w:val="false"/>
                <w:i w:val="false"/>
                <w:color w:val="000000"/>
                <w:sz w:val="20"/>
              </w:rPr>
              <w:t>
нөмірі</w:t>
            </w:r>
          </w:p>
        </w:tc>
      </w:tr>
    </w:tbl>
    <w:p>
      <w:pPr>
        <w:spacing w:after="0"/>
        <w:ind w:left="0"/>
        <w:jc w:val="both"/>
      </w:pPr>
      <w:r>
        <w:rPr>
          <w:rFonts w:ascii="Times New Roman"/>
          <w:b w:val="false"/>
          <w:i w:val="false"/>
          <w:color w:val="000000"/>
          <w:sz w:val="28"/>
        </w:rPr>
        <w:t>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9520"/>
        <w:gridCol w:w="265"/>
        <w:gridCol w:w="412"/>
        <w:gridCol w:w="1691"/>
      </w:tblGrid>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"ВИПО-24-01" жұмыс платформасында гидравликалық көтергіші бар Hyundai Mighty ЕХ8 телескоптық автогидрокөтергіші, 2019 ж.ш., түсі ақ, Vin-code: KMFHA17HPKC033663</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HYUNDAI Accent жеңіл автокөлігі, түсі ақ, 2019 ж.ш., Vin-code: МХ1К241СВLК179202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HYUNDAI Accent жеңіл автокөлігі, түсі ақ, 2019 ж.ш., Vin-code: МХ1К241СВLК179201</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HYUNDAI Creta жеңіл автокөлігі, түсі ақ, 2019 ж.ш., Vin-code: МХ1G2811DKK190749</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HYUNDAI Accent жеңіл автокөлігі, түсі ақ, 2019 ж.ш., Vin-code: МХ1К241СВLК179199</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HYUNDAI Accent жеңіл автокөлігі, түсі ақ, 2019 ж.ш., Vin-code: МХ1К241СВLК179200</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FORD Transit базасындағы жедел медициналық жәрдем автомобилі, түсі сары, 2019 ж.ш., Vin-code: Z6FXXXESGXKL33422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Mercedes-Benz 223217 жолаушылар автобусы, түсі ақ, 2019 ж.ш.,  Vin-code: Z7C223217K0013772</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Volkswagen Transporter жедел медициналық жәрдем автомобилі,  2018 ж.ш., түсі қара, Vin-code: XDP389500J0000023</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гипертермиялық жүйе (HIPEC)</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15545</w:t>
            </w:r>
            <w:r>
              <w:br/>
            </w: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Лазерлік перкутандық нефролитотрипсия, урориуометр, өндіруші: KARL STORZ SE &amp; Co KG Германия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12-арналы ЭКГ аппараттары, өндіруші:   BTL Industries Limited, Ұлыбритания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15546-15552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аппараты (MINDRAY DC-70)</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Окулист кабинетіне арналған жабдық жиынтығы (рефрактометр, автоматты периметр, офтальмоскоп, саңылау лампасы, түйіспесіз тонометр)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хирургиялық пышақ, моделі THUNDERBEAT, өндіруші: Olympus Medical Systems Corp, Жапония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сүйектерді өңдеуге арналған күштік жабдық</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сүйектерді өңдеуге арналған күштік жабдық</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вапоризация аппараты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айқыш байламын тігуге арналған аспаптар жинағы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өкпені жасанды желдету аппараты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тыныс алу наркоз аппараты, өндіруші: Lowenstein Medical GmbH &amp; Co. KG, Германия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15553-15556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қысымы бар пациент мониторы, өндіруші: BSM-3763Nihon Kohden Corporation, Жапония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15580-15583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Инвазиялық емес қысымы бар пациент мониторы, өндіруші: Shenzhen Mindray BioMedical Electronics Co, Ltd, Қытай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15557-15571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Дефибриллятор-монитор, Сardio life, сериясы TES 5600, орындалу нұсқалары: TES-5621, Nihon Kohden Corporation</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Аспаптары бар нейрохирургиялық эндоскопиялық тірек, өндіруші: Richard Wolf GmbH, Германия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бар медициналық кушетка, өндіруші: Delta STANDARD 2, Lojer, Финляндия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ӨЖЖ қол аппараты, Амбу типті, Apexmed</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15588,</w:t>
            </w:r>
            <w:r>
              <w:br/>
            </w:r>
            <w:r>
              <w:rPr>
                <w:rFonts w:ascii="Times New Roman"/>
                <w:b w:val="false"/>
                <w:i w:val="false"/>
                <w:color w:val="000000"/>
                <w:sz w:val="20"/>
              </w:rPr>
              <w:t>
15589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Сыналы ларингоскоп</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 жинауға арналған қосымша стақаны бар медициналық сорғыш</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сақтауға арналған шкаф</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15592,</w:t>
            </w:r>
            <w:r>
              <w:br/>
            </w:r>
            <w:r>
              <w:rPr>
                <w:rFonts w:ascii="Times New Roman"/>
                <w:b w:val="false"/>
                <w:i w:val="false"/>
                <w:color w:val="000000"/>
                <w:sz w:val="20"/>
              </w:rPr>
              <w:t>
15593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небулайзер (OMRON)</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15180</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өкпені жасанды желдету аппараты (MEDUMAT TRANSPORT)</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15182</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шприцтік сорғы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15181</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Ішінде сынасы бар жиынтықтағы ларингоскоп</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15187</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сорғы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монитор-дефибриллятор (CORPULS 3)</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15183</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модульді   өкпені жасанды желдету қол аппараты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15129</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қоларба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15184</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Транспорттық сорғы, ACCUVAC Rescue моделі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15185</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Шамадан-төсеме, ULM CASE, бос</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орындау нұсқасы BTL-08 SD GPS навигаторы бар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15186</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навигатор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Рация</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15178</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аппаратына арналған Li-Ion аккумуляторлық батареясы (MEDUMAT Transport)</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Домкрат</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тоқтатуға арналған  № 1 қысқыш</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Қорғаныш дулыға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л қорғаныш қабығы бар оттегі баллондары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Medumat transport арналған 2 л оттегі баллоны өкпені жасанды желдету</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Балдақ</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Литий-ионды батарея, Сorpuls 3 монитор-дефибрилляторына арналған</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жиынтығы (аша кілт - 12 дана)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балға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5 л өрт сөндіргіш</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анатомиялық пинцет (150х2,5 мм)</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кремальерасы бар ауызды кеңейткіш 190 мм</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лента</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қорғауышы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Жиналмалы-ашылмалы инфузиялық штатив</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компрессор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 ұстағыш</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сүйектерді канюляциялау және сүйекішілік инъекциялауға арналған жиынтық</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Стетофонедескоп</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термометр</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