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4a7bb" w14:textId="154a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дамудың 2020 – 2025 жылдарға арналған "Нұрлы жер" мемлекеттік бағдарламасын бекіту туралы" Қазақстан Республикасы Үкіметінің 2019 жылғы 31 желтоқсандағы № 1054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15 желтоқсандағы № 849 қаулысы. Күші жойылды - Қазақстан Республикасы Үкіметінің 2022 жылғы 23 қыркүйектегі № 736 қаулысымен</w:t>
      </w:r>
    </w:p>
    <w:p>
      <w:pPr>
        <w:spacing w:after="0"/>
        <w:ind w:left="0"/>
        <w:jc w:val="both"/>
      </w:pPr>
      <w:r>
        <w:rPr>
          <w:rFonts w:ascii="Times New Roman"/>
          <w:b w:val="false"/>
          <w:i w:val="false"/>
          <w:color w:val="ff0000"/>
          <w:sz w:val="28"/>
        </w:rPr>
        <w:t xml:space="preserve">
      Ескерту. Күші жойылды - ҚР Үкіметінің 23.09.2022 </w:t>
      </w:r>
      <w:r>
        <w:rPr>
          <w:rFonts w:ascii="Times New Roman"/>
          <w:b w:val="false"/>
          <w:i w:val="false"/>
          <w:color w:val="ff0000"/>
          <w:sz w:val="28"/>
        </w:rPr>
        <w:t>№ 736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"Тұрғын үй-коммуналдық дамудың 2020 </w:t>
      </w:r>
      <w:r>
        <w:rPr>
          <w:rFonts w:ascii="Times New Roman"/>
          <w:b/>
          <w:i w:val="false"/>
          <w:color w:val="000000"/>
          <w:sz w:val="28"/>
        </w:rPr>
        <w:t>–</w:t>
      </w:r>
      <w:r>
        <w:rPr>
          <w:rFonts w:ascii="Times New Roman"/>
          <w:b w:val="false"/>
          <w:i w:val="false"/>
          <w:color w:val="000000"/>
          <w:sz w:val="28"/>
        </w:rPr>
        <w:t xml:space="preserve"> 2025 жылдарға арналған "Нұрлы жер" мемлекеттік бағдарламасын бекіту туралы" Қазақстан Республикасы Үкіметінің 2019 жылғы 31 желтоқсандағы № 1054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Тұрғын үй-коммуналдық дамудың 2020 – 2025 жылдарға арналған "Нұрлы жер" мемлекеттік </w:t>
      </w:r>
      <w:r>
        <w:rPr>
          <w:rFonts w:ascii="Times New Roman"/>
          <w:b w:val="false"/>
          <w:i w:val="false"/>
          <w:color w:val="000000"/>
          <w:sz w:val="28"/>
        </w:rPr>
        <w:t>бағдарламасында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"Мемлекеттік бағдарламаның мақсаты, міндеттері, нысаналы индикаторлары және іске асыру нәтижелерінің көрсеткіштері" деген </w:t>
      </w:r>
      <w:r>
        <w:rPr>
          <w:rFonts w:ascii="Times New Roman"/>
          <w:b w:val="false"/>
          <w:i w:val="false"/>
          <w:color w:val="000000"/>
          <w:sz w:val="28"/>
        </w:rPr>
        <w:t>4-бөлімде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"1-міндет. Бірыңғай тұрғын үй саясатын іске асыру" деген </w:t>
      </w:r>
      <w:r>
        <w:rPr>
          <w:rFonts w:ascii="Times New Roman"/>
          <w:b w:val="false"/>
          <w:i w:val="false"/>
          <w:color w:val="000000"/>
          <w:sz w:val="28"/>
        </w:rPr>
        <w:t>кестеде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мына:</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ҚТҚЖБ қарыздарының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ҚТҚЖБ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төмен отбасылар үшін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кредиттік тұрғын үйді сатып алуы үшін (5 %)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деген жол мынадай редакцияда жазылсын:</w:t>
      </w:r>
    </w:p>
    <w:bookmarkEnd w:id="6"/>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ҚТҚЖБ қарыздарының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ҚТҚЖБ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төмен отбасылар үшін (2 %)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кредиттік тұрғын үйді сатып алуы үшін (5 %)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"Шаңырақ" пилоттық жобасы бойынша </w:t>
            </w:r>
          </w:p>
          <w:p>
            <w:pPr>
              <w:spacing w:after="20"/>
              <w:ind w:left="20"/>
              <w:jc w:val="both"/>
            </w:pPr>
            <w:r>
              <w:rPr>
                <w:rFonts w:ascii="Times New Roman"/>
                <w:b w:val="false"/>
                <w:i w:val="false"/>
                <w:color w:val="000000"/>
                <w:sz w:val="20"/>
              </w:rPr>
              <w:t>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"Бірыңғай тұрғын үй саясатын іске асыру" деген </w:t>
      </w:r>
      <w:r>
        <w:rPr>
          <w:rFonts w:ascii="Times New Roman"/>
          <w:b w:val="false"/>
          <w:i w:val="false"/>
          <w:color w:val="000000"/>
          <w:sz w:val="28"/>
        </w:rPr>
        <w:t>5.1-бөлімде</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"Бағдарламаға қатысуға арналған өлшемшарттар (тұрғын үйдің қолжетімділік сатысы)" деген 5.1.1-кіші </w:t>
      </w:r>
      <w:r>
        <w:rPr>
          <w:rFonts w:ascii="Times New Roman"/>
          <w:b w:val="false"/>
          <w:i w:val="false"/>
          <w:color w:val="000000"/>
          <w:sz w:val="28"/>
        </w:rPr>
        <w:t>бөлімде</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бесінші бөліктен кейін мынадай мазмұндағы бөлікпен толықтырылсын:</w:t>
      </w:r>
    </w:p>
    <w:bookmarkStart w:name="z10" w:id="9"/>
    <w:p>
      <w:pPr>
        <w:spacing w:after="0"/>
        <w:ind w:left="0"/>
        <w:jc w:val="both"/>
      </w:pPr>
      <w:r>
        <w:rPr>
          <w:rFonts w:ascii="Times New Roman"/>
          <w:b w:val="false"/>
          <w:i w:val="false"/>
          <w:color w:val="000000"/>
          <w:sz w:val="28"/>
        </w:rPr>
        <w:t>
      "Қарыз қаражатын пайдалана отырып, бастапқы немесе қайталама нарықтарда тұрғын үй сатып алу үшін азаматтарға ипотекалық кредиттеудің әртүрлі құралдары, тұрғын үй құрылысы жинақ жүйелері ("7-20-25", "Баспана-хит", "Орда", "Өз үйім", "Жас отбасы", "Әскери Баспана", "Бақытты отбасы", "Шаңырақ", "5-20-25" ипотекалық тұрғын үй бағдарламалары) ұсынылады.";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2" w:id="10"/>
    <w:p>
      <w:pPr>
        <w:spacing w:after="0"/>
        <w:ind w:left="0"/>
        <w:jc w:val="both"/>
      </w:pPr>
      <w:r>
        <w:rPr>
          <w:rFonts w:ascii="Times New Roman"/>
          <w:b w:val="false"/>
          <w:i w:val="false"/>
          <w:color w:val="000000"/>
          <w:sz w:val="28"/>
        </w:rPr>
        <w:t>
      алтыншы бөліктегі 2) тармақша мынадай редакцияда жазылсын:</w:t>
      </w:r>
    </w:p>
    <w:bookmarkEnd w:id="10"/>
    <w:bookmarkStart w:name="z13" w:id="11"/>
    <w:p>
      <w:pPr>
        <w:spacing w:after="0"/>
        <w:ind w:left="0"/>
        <w:jc w:val="both"/>
      </w:pPr>
      <w:r>
        <w:rPr>
          <w:rFonts w:ascii="Times New Roman"/>
          <w:b w:val="false"/>
          <w:i w:val="false"/>
          <w:color w:val="000000"/>
          <w:sz w:val="28"/>
        </w:rPr>
        <w:t>
      "2) соңғы 6 (алты) айда еңбек және (немесе) кәсіпкерлік қызметтен түсетін, отбасының әрбір мүшесіне шаққанда тиісті қаржы жылына арналған республикалық бюджет туралы заңда бекітілген ең төменгі күнкөріс деңгейінің 3,1 еселенген шамасынан аспайтын табысының (зейнетақы аударымдарын, жеке табыс салығын және өзге де міндетті аударымдарды есепке алмағанда) болуы;";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5" w:id="12"/>
    <w:p>
      <w:pPr>
        <w:spacing w:after="0"/>
        <w:ind w:left="0"/>
        <w:jc w:val="both"/>
      </w:pPr>
      <w:r>
        <w:rPr>
          <w:rFonts w:ascii="Times New Roman"/>
          <w:b w:val="false"/>
          <w:i w:val="false"/>
          <w:color w:val="000000"/>
          <w:sz w:val="28"/>
        </w:rPr>
        <w:t>
      төртінші бөліктегі 2) тармақша мынадай редакцияда жазылсын:</w:t>
      </w:r>
    </w:p>
    <w:bookmarkEnd w:id="12"/>
    <w:bookmarkStart w:name="z16" w:id="13"/>
    <w:p>
      <w:pPr>
        <w:spacing w:after="0"/>
        <w:ind w:left="0"/>
        <w:jc w:val="both"/>
      </w:pPr>
      <w:r>
        <w:rPr>
          <w:rFonts w:ascii="Times New Roman"/>
          <w:b w:val="false"/>
          <w:i w:val="false"/>
          <w:color w:val="000000"/>
          <w:sz w:val="28"/>
        </w:rPr>
        <w:t>
      "2) соңғы 6 (алты) айда еңбек және (немесе) кәсіпкерлік қызметтен (зейнетақы аударымдарын, жеке табыс салығын және өзге де міндетті аударымдарды есепке алмағанда) отбасының әрбір мүшесіне шаққанда тиісті қаржы жылына арналған республикалық бюджет туралы заңмен бекітілген ең төменгі күнкөріс деңгейінің 3,7 еселенген шамасына дейінгі ең төменгі табысының болуы негіз болып табылады.</w:t>
      </w:r>
    </w:p>
    <w:bookmarkEnd w:id="13"/>
    <w:bookmarkStart w:name="z17" w:id="14"/>
    <w:p>
      <w:pPr>
        <w:spacing w:after="0"/>
        <w:ind w:left="0"/>
        <w:jc w:val="both"/>
      </w:pPr>
      <w:r>
        <w:rPr>
          <w:rFonts w:ascii="Times New Roman"/>
          <w:b w:val="false"/>
          <w:i w:val="false"/>
          <w:color w:val="000000"/>
          <w:sz w:val="28"/>
        </w:rPr>
        <w:t>
      Кірістер расталмаған жағдайда әкімдіктер өткізетін кредиттік тұрғын үйді толық құны бойынша (қарызды ресімдемей) сатып алу үшін өз қаражатының (оның ішінде тұрғын үй құрылысы жинақтарының) сомасы болған кезде қатысуға жол беріледі;";</w:t>
      </w:r>
    </w:p>
    <w:bookmarkEnd w:id="14"/>
    <w:bookmarkStart w:name="z18" w:id="15"/>
    <w:p>
      <w:pPr>
        <w:spacing w:after="0"/>
        <w:ind w:left="0"/>
        <w:jc w:val="both"/>
      </w:pPr>
      <w:r>
        <w:rPr>
          <w:rFonts w:ascii="Times New Roman"/>
          <w:b w:val="false"/>
          <w:i w:val="false"/>
          <w:color w:val="000000"/>
          <w:sz w:val="28"/>
        </w:rPr>
        <w:t>
      тоғызыншы бөліктегі 2) тармақша мынадай редакцияда жазылсын:</w:t>
      </w:r>
    </w:p>
    <w:bookmarkEnd w:id="15"/>
    <w:bookmarkStart w:name="z19" w:id="16"/>
    <w:p>
      <w:pPr>
        <w:spacing w:after="0"/>
        <w:ind w:left="0"/>
        <w:jc w:val="both"/>
      </w:pPr>
      <w:r>
        <w:rPr>
          <w:rFonts w:ascii="Times New Roman"/>
          <w:b w:val="false"/>
          <w:i w:val="false"/>
          <w:color w:val="000000"/>
          <w:sz w:val="28"/>
        </w:rPr>
        <w:t>
      "2) соңғы 6 (алты) айда табысы жоқ не еңбек және (немесе) кәсіпкерлік қызметтен (зейнетақы аударымдарын, жеке табыс салығын және өзге де міндетті аударымдарды есепке алмағанда) отбасының әрбір мүшесіне шаққанда тиісті қаржы жылына арналған республикалық бюджет туралы заңмен бекітілген ең төменгі күнкөріс деңгейінің 3,7 еселенген шамасына дейінгі ең төменгі табысының болуы негіз болып табылады.</w:t>
      </w:r>
    </w:p>
    <w:bookmarkEnd w:id="16"/>
    <w:bookmarkStart w:name="z20" w:id="17"/>
    <w:p>
      <w:pPr>
        <w:spacing w:after="0"/>
        <w:ind w:left="0"/>
        <w:jc w:val="both"/>
      </w:pPr>
      <w:r>
        <w:rPr>
          <w:rFonts w:ascii="Times New Roman"/>
          <w:b w:val="false"/>
          <w:i w:val="false"/>
          <w:color w:val="000000"/>
          <w:sz w:val="28"/>
        </w:rPr>
        <w:t>
      Кірістер расталмаған жағдайда әкімдіктер өткізетін кредиттік тұрғын үйді толық құны бойынша (қарызды ресімдемей) сатып алу үшін өз қаражатының (оның ішінде тұрғын үй құрылысы жинақтарының) сомасы болған кезде қатысуға жол беріледі;";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3-1-тармақта</w:t>
      </w:r>
      <w:r>
        <w:rPr>
          <w:rFonts w:ascii="Times New Roman"/>
          <w:b w:val="false"/>
          <w:i w:val="false"/>
          <w:color w:val="000000"/>
          <w:sz w:val="28"/>
        </w:rPr>
        <w:t>:</w:t>
      </w:r>
    </w:p>
    <w:bookmarkStart w:name="z22" w:id="18"/>
    <w:p>
      <w:pPr>
        <w:spacing w:after="0"/>
        <w:ind w:left="0"/>
        <w:jc w:val="both"/>
      </w:pPr>
      <w:r>
        <w:rPr>
          <w:rFonts w:ascii="Times New Roman"/>
          <w:b w:val="false"/>
          <w:i w:val="false"/>
          <w:color w:val="000000"/>
          <w:sz w:val="28"/>
        </w:rPr>
        <w:t>
      төртінші бөліктегі 2) тармақша мынадай редакцияда жазылсын:</w:t>
      </w:r>
    </w:p>
    <w:bookmarkEnd w:id="18"/>
    <w:bookmarkStart w:name="z23" w:id="19"/>
    <w:p>
      <w:pPr>
        <w:spacing w:after="0"/>
        <w:ind w:left="0"/>
        <w:jc w:val="both"/>
      </w:pPr>
      <w:r>
        <w:rPr>
          <w:rFonts w:ascii="Times New Roman"/>
          <w:b w:val="false"/>
          <w:i w:val="false"/>
          <w:color w:val="000000"/>
          <w:sz w:val="28"/>
        </w:rPr>
        <w:t>
      "2) соңғы 6 (алты) айда табысы жоқ не еңбек және (немесе) кәсіпкерлік қызметтен (зейнетақы аударымдарын, жеке табыс салығын және өзге де міндетті аударымдарды есепке алмағанда) отбасының әрбір мүшесіне шаққанда тиісті қаржы жылына арналған республикалық бюджет туралы заңмен бекітілген ең төменгі күнкөріс деңгейінің 3,7 еселенген шамасына дейінгі ең төменгі табысының болуы негіз болып табылады.</w:t>
      </w:r>
    </w:p>
    <w:bookmarkEnd w:id="19"/>
    <w:bookmarkStart w:name="z24" w:id="20"/>
    <w:p>
      <w:pPr>
        <w:spacing w:after="0"/>
        <w:ind w:left="0"/>
        <w:jc w:val="both"/>
      </w:pPr>
      <w:r>
        <w:rPr>
          <w:rFonts w:ascii="Times New Roman"/>
          <w:b w:val="false"/>
          <w:i w:val="false"/>
          <w:color w:val="000000"/>
          <w:sz w:val="28"/>
        </w:rPr>
        <w:t>
      Кірістер расталмаған жағдайда әкімдіктер өткізетін кредиттік тұрғын үйді толық құны бойынша (қарызды ресімдемей) сатып алу үшін өз қаражатының (оның ішінде тұрғын үй құрылысы жинақтарының) сомасы болған кезде қатысуға жол беріледі.";</w:t>
      </w:r>
    </w:p>
    <w:bookmarkEnd w:id="20"/>
    <w:p>
      <w:pPr>
        <w:spacing w:after="0"/>
        <w:ind w:left="0"/>
        <w:jc w:val="both"/>
      </w:pPr>
      <w:r>
        <w:rPr>
          <w:rFonts w:ascii="Times New Roman"/>
          <w:b w:val="false"/>
          <w:i w:val="false"/>
          <w:color w:val="000000"/>
          <w:sz w:val="28"/>
        </w:rPr>
        <w:t>
      оныншы бөліктегі 1) және 2) тармақшалар мынадай редакцияда жазылсын:</w:t>
      </w:r>
    </w:p>
    <w:p>
      <w:pPr>
        <w:spacing w:after="0"/>
        <w:ind w:left="0"/>
        <w:jc w:val="both"/>
      </w:pPr>
      <w:r>
        <w:rPr>
          <w:rFonts w:ascii="Times New Roman"/>
          <w:b w:val="false"/>
          <w:i w:val="false"/>
          <w:color w:val="000000"/>
          <w:sz w:val="28"/>
        </w:rPr>
        <w:t>
      "1) қарыздың мақсаты – бастапқы нарықта тұрғын үй сатып алу (жеке құрылыс салушылардың, оның ішінде тұрғын үй құрылысының проблемалық объектілерін аяқтау жөніндегі уәкілетті ұйымның тұрғын үй құрылысы объектілерінде, сондай-ақ "Бәйтерек" ҰБХ" АҚ еншілес ұйымының кепілдігімен қамтамасыз етілген тұрғын үй, ЖАО кредиттік тұрғын үйі;</w:t>
      </w:r>
    </w:p>
    <w:bookmarkStart w:name="z25" w:id="21"/>
    <w:p>
      <w:pPr>
        <w:spacing w:after="0"/>
        <w:ind w:left="0"/>
        <w:jc w:val="both"/>
      </w:pPr>
      <w:r>
        <w:rPr>
          <w:rFonts w:ascii="Times New Roman"/>
          <w:b w:val="false"/>
          <w:i w:val="false"/>
          <w:color w:val="000000"/>
          <w:sz w:val="28"/>
        </w:rPr>
        <w:t>
      2) сыйақы мөлшерлемесі – жылдық 5 %-ға (бес пайызға) дейін;";</w:t>
      </w:r>
    </w:p>
    <w:bookmarkEnd w:id="21"/>
    <w:bookmarkStart w:name="z26" w:id="22"/>
    <w:p>
      <w:pPr>
        <w:spacing w:after="0"/>
        <w:ind w:left="0"/>
        <w:jc w:val="both"/>
      </w:pPr>
      <w:r>
        <w:rPr>
          <w:rFonts w:ascii="Times New Roman"/>
          <w:b w:val="false"/>
          <w:i w:val="false"/>
          <w:color w:val="000000"/>
          <w:sz w:val="28"/>
        </w:rPr>
        <w:t>
      он бірінші бөліктен кейін мынадай мазмұндағы бөлікпен толықтырылсын:</w:t>
      </w:r>
    </w:p>
    <w:bookmarkEnd w:id="22"/>
    <w:bookmarkStart w:name="z27" w:id="23"/>
    <w:p>
      <w:pPr>
        <w:spacing w:after="0"/>
        <w:ind w:left="0"/>
        <w:jc w:val="both"/>
      </w:pPr>
      <w:r>
        <w:rPr>
          <w:rFonts w:ascii="Times New Roman"/>
          <w:b w:val="false"/>
          <w:i w:val="false"/>
          <w:color w:val="000000"/>
          <w:sz w:val="28"/>
        </w:rPr>
        <w:t>
      "Шаңырақ" пилоттық жобасы шеңберінде жеке құрылыс салушылардың тұрғын үйлерін сатып алуға кепілдік беру үшін ҚТҚЖБ құрылыс салушылармен ынтымақтастық туралы келісімдер (оффтейк-келісімшарттар) жасасуға құқылы.</w:t>
      </w:r>
    </w:p>
    <w:bookmarkEnd w:id="23"/>
    <w:bookmarkStart w:name="z28" w:id="24"/>
    <w:p>
      <w:pPr>
        <w:spacing w:after="0"/>
        <w:ind w:left="0"/>
        <w:jc w:val="both"/>
      </w:pPr>
      <w:r>
        <w:rPr>
          <w:rFonts w:ascii="Times New Roman"/>
          <w:b w:val="false"/>
          <w:i w:val="false"/>
          <w:color w:val="000000"/>
          <w:sz w:val="28"/>
        </w:rPr>
        <w:t>
      Бұл ретте, ынтымақтастық туралы келісім жасалғанға дейін ҚТҚЖБ үміткерлерді іріктеуді ҚТҚЖБ-ның ішкі құжаттарына сәйкес алдын ала броньдау тетігі арқылы жүзеге асырады. Іріктеу қорытындысы бойынша ҚТҚЖБ қатысуға өтініш берген үміткерлермен тұрғын үйді алдын ала броньдау шарттарын жасасады.</w:t>
      </w:r>
    </w:p>
    <w:bookmarkEnd w:id="24"/>
    <w:bookmarkStart w:name="z29" w:id="25"/>
    <w:p>
      <w:pPr>
        <w:spacing w:after="0"/>
        <w:ind w:left="0"/>
        <w:jc w:val="both"/>
      </w:pPr>
      <w:r>
        <w:rPr>
          <w:rFonts w:ascii="Times New Roman"/>
          <w:b w:val="false"/>
          <w:i w:val="false"/>
          <w:color w:val="000000"/>
          <w:sz w:val="28"/>
        </w:rPr>
        <w:t>
      Келісімшарт жасалған тұрғын үйді сатып алу үшін алдын ала және аралық тұрғын үй қарыздарын беру үшін ҚТҚЖБ ҚР ҰБ еншілес ұйымынан немесе республикалық бюджеттен алынған облигациялық қарыз шеңберінде қаражат бөледі.";</w:t>
      </w:r>
    </w:p>
    <w:bookmarkEnd w:id="25"/>
    <w:bookmarkStart w:name="z30" w:id="26"/>
    <w:p>
      <w:pPr>
        <w:spacing w:after="0"/>
        <w:ind w:left="0"/>
        <w:jc w:val="both"/>
      </w:pPr>
      <w:r>
        <w:rPr>
          <w:rFonts w:ascii="Times New Roman"/>
          <w:b w:val="false"/>
          <w:i w:val="false"/>
          <w:color w:val="000000"/>
          <w:sz w:val="28"/>
        </w:rPr>
        <w:t xml:space="preserve">
      "Бірыңғай тұрғын үй саясатын іске асыру" деген 5.1-бөлімде: </w:t>
      </w:r>
    </w:p>
    <w:bookmarkEnd w:id="26"/>
    <w:bookmarkStart w:name="z31" w:id="27"/>
    <w:p>
      <w:pPr>
        <w:spacing w:after="0"/>
        <w:ind w:left="0"/>
        <w:jc w:val="both"/>
      </w:pPr>
      <w:r>
        <w:rPr>
          <w:rFonts w:ascii="Times New Roman"/>
          <w:b w:val="false"/>
          <w:i w:val="false"/>
          <w:color w:val="000000"/>
          <w:sz w:val="28"/>
        </w:rPr>
        <w:t xml:space="preserve">
      "Әлеуметтік тұрғын үйді дамыту жөніндегі шаралар" деген 5.1.2-кіші </w:t>
      </w:r>
      <w:r>
        <w:rPr>
          <w:rFonts w:ascii="Times New Roman"/>
          <w:b w:val="false"/>
          <w:i w:val="false"/>
          <w:color w:val="000000"/>
          <w:sz w:val="28"/>
        </w:rPr>
        <w:t>бөлімде</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3" w:id="28"/>
    <w:p>
      <w:pPr>
        <w:spacing w:after="0"/>
        <w:ind w:left="0"/>
        <w:jc w:val="both"/>
      </w:pPr>
      <w:r>
        <w:rPr>
          <w:rFonts w:ascii="Times New Roman"/>
          <w:b w:val="false"/>
          <w:i w:val="false"/>
          <w:color w:val="000000"/>
          <w:sz w:val="28"/>
        </w:rPr>
        <w:t>
      бірінші бөліктегі 2) тармақша мынадай редакцияда жазылсын:</w:t>
      </w:r>
    </w:p>
    <w:bookmarkEnd w:id="28"/>
    <w:bookmarkStart w:name="z34" w:id="29"/>
    <w:p>
      <w:pPr>
        <w:spacing w:after="0"/>
        <w:ind w:left="0"/>
        <w:jc w:val="both"/>
      </w:pPr>
      <w:r>
        <w:rPr>
          <w:rFonts w:ascii="Times New Roman"/>
          <w:b w:val="false"/>
          <w:i w:val="false"/>
          <w:color w:val="000000"/>
          <w:sz w:val="28"/>
        </w:rPr>
        <w:t>
      "2) облигациялар шығару есебінен қаржыландырылатын кредиттік тұрғын үй жобалары бойынша:</w:t>
      </w:r>
    </w:p>
    <w:bookmarkEnd w:id="29"/>
    <w:bookmarkStart w:name="z35" w:id="30"/>
    <w:p>
      <w:pPr>
        <w:spacing w:after="0"/>
        <w:ind w:left="0"/>
        <w:jc w:val="both"/>
      </w:pPr>
      <w:r>
        <w:rPr>
          <w:rFonts w:ascii="Times New Roman"/>
          <w:b w:val="false"/>
          <w:i w:val="false"/>
          <w:color w:val="000000"/>
          <w:sz w:val="28"/>
        </w:rPr>
        <w:t>
      Алматы қаласында 240 мың теңгеге дейін;</w:t>
      </w:r>
    </w:p>
    <w:bookmarkEnd w:id="30"/>
    <w:bookmarkStart w:name="z36" w:id="31"/>
    <w:p>
      <w:pPr>
        <w:spacing w:after="0"/>
        <w:ind w:left="0"/>
        <w:jc w:val="both"/>
      </w:pPr>
      <w:r>
        <w:rPr>
          <w:rFonts w:ascii="Times New Roman"/>
          <w:b w:val="false"/>
          <w:i w:val="false"/>
          <w:color w:val="000000"/>
          <w:sz w:val="28"/>
        </w:rPr>
        <w:t>
      Нұр-Сұлтан қаласы мен оның қала маңы аймағында 220 мың теңгеге дейін;</w:t>
      </w:r>
    </w:p>
    <w:bookmarkEnd w:id="31"/>
    <w:p>
      <w:pPr>
        <w:spacing w:after="0"/>
        <w:ind w:left="0"/>
        <w:jc w:val="both"/>
      </w:pPr>
      <w:r>
        <w:rPr>
          <w:rFonts w:ascii="Times New Roman"/>
          <w:b w:val="false"/>
          <w:i w:val="false"/>
          <w:color w:val="000000"/>
          <w:sz w:val="28"/>
        </w:rPr>
        <w:t>
      Шымкент қаласында және Алматы қаласының қала маңы аймағында 200 мың теңгеге дейін;</w:t>
      </w:r>
    </w:p>
    <w:bookmarkStart w:name="z37" w:id="32"/>
    <w:p>
      <w:pPr>
        <w:spacing w:after="0"/>
        <w:ind w:left="0"/>
        <w:jc w:val="both"/>
      </w:pPr>
      <w:r>
        <w:rPr>
          <w:rFonts w:ascii="Times New Roman"/>
          <w:b w:val="false"/>
          <w:i w:val="false"/>
          <w:color w:val="000000"/>
          <w:sz w:val="28"/>
        </w:rPr>
        <w:t>
      Ақтөбе, Атырау, Ақтау, Түркістан қалаларында, Қарағанды және Қостанай облыстарында 180 мың теңгеге дейін;</w:t>
      </w:r>
    </w:p>
    <w:bookmarkEnd w:id="32"/>
    <w:p>
      <w:pPr>
        <w:spacing w:after="0"/>
        <w:ind w:left="0"/>
        <w:jc w:val="both"/>
      </w:pPr>
      <w:r>
        <w:rPr>
          <w:rFonts w:ascii="Times New Roman"/>
          <w:b w:val="false"/>
          <w:i w:val="false"/>
          <w:color w:val="000000"/>
          <w:sz w:val="28"/>
        </w:rPr>
        <w:t>
      қалған өңірлерде 160 мың теңгеге дейін;</w:t>
      </w:r>
    </w:p>
    <w:p>
      <w:pPr>
        <w:spacing w:after="0"/>
        <w:ind w:left="0"/>
        <w:jc w:val="both"/>
      </w:pPr>
      <w:r>
        <w:rPr>
          <w:rFonts w:ascii="Times New Roman"/>
          <w:b w:val="false"/>
          <w:i w:val="false"/>
          <w:color w:val="000000"/>
          <w:sz w:val="28"/>
        </w:rPr>
        <w:t>
      жеке тұрғын үй құрылысының пилоттық жобалары шеңберінде 120 мың теңгеге дейін.";</w:t>
      </w:r>
    </w:p>
    <w:p>
      <w:pPr>
        <w:spacing w:after="0"/>
        <w:ind w:left="0"/>
        <w:jc w:val="both"/>
      </w:pPr>
      <w:r>
        <w:rPr>
          <w:rFonts w:ascii="Times New Roman"/>
          <w:b w:val="false"/>
          <w:i w:val="false"/>
          <w:color w:val="000000"/>
          <w:sz w:val="28"/>
        </w:rPr>
        <w:t>
      сегізінші бөліктен кейін мынадай мазмұндағы бөлікпен толықтырылсын:</w:t>
      </w:r>
    </w:p>
    <w:bookmarkStart w:name="z38" w:id="33"/>
    <w:p>
      <w:pPr>
        <w:spacing w:after="0"/>
        <w:ind w:left="0"/>
        <w:jc w:val="both"/>
      </w:pPr>
      <w:r>
        <w:rPr>
          <w:rFonts w:ascii="Times New Roman"/>
          <w:b w:val="false"/>
          <w:i w:val="false"/>
          <w:color w:val="000000"/>
          <w:sz w:val="28"/>
        </w:rPr>
        <w:t>
      "Уәкілетті органмен, мемлекеттік жоспарлау жөніндегі орталық уәкілетті органмен, бюджетті атқару жөніндегі орталық уәкілетті органмен келісу бойынша әлеуметтік тұрғын үй құрылысын одан әрі қаржыландыру үшін ЖАО-ға ішкі нарыққа қатысушылар арасында нарықтық жағдайларда облигациялық қарыздарды тартуға жол беріледі.";</w:t>
      </w:r>
    </w:p>
    <w:bookmarkEnd w:id="33"/>
    <w:bookmarkStart w:name="z39" w:id="34"/>
    <w:p>
      <w:pPr>
        <w:spacing w:after="0"/>
        <w:ind w:left="0"/>
        <w:jc w:val="both"/>
      </w:pPr>
      <w:r>
        <w:rPr>
          <w:rFonts w:ascii="Times New Roman"/>
          <w:b w:val="false"/>
          <w:i w:val="false"/>
          <w:color w:val="000000"/>
          <w:sz w:val="28"/>
        </w:rPr>
        <w:t xml:space="preserve">
      "Тұрғын үй құрылысын ынталандыру жөніндегі шаралар" деген 5.1.3-кіші </w:t>
      </w:r>
      <w:r>
        <w:rPr>
          <w:rFonts w:ascii="Times New Roman"/>
          <w:b w:val="false"/>
          <w:i w:val="false"/>
          <w:color w:val="000000"/>
          <w:sz w:val="28"/>
        </w:rPr>
        <w:t>бөлімде</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2.1-тармақтағы</w:t>
      </w:r>
      <w:r>
        <w:rPr>
          <w:rFonts w:ascii="Times New Roman"/>
          <w:b w:val="false"/>
          <w:i w:val="false"/>
          <w:color w:val="000000"/>
          <w:sz w:val="28"/>
        </w:rPr>
        <w:t xml:space="preserve"> бірінші, екінші және үшінші бөліктер мынадай редакцияда жазылсын:</w:t>
      </w:r>
    </w:p>
    <w:p>
      <w:pPr>
        <w:spacing w:after="0"/>
        <w:ind w:left="0"/>
        <w:jc w:val="both"/>
      </w:pPr>
      <w:r>
        <w:rPr>
          <w:rFonts w:ascii="Times New Roman"/>
          <w:b w:val="false"/>
          <w:i w:val="false"/>
          <w:color w:val="000000"/>
          <w:sz w:val="28"/>
        </w:rPr>
        <w:t>
      "Тұрғын үйдің қолжетімділігін арттыру мақсатында  "Бәйтерек  "ҰБХ" АҚ еншілес ұйымы ішкі құжаттарға сәйкес:</w:t>
      </w:r>
    </w:p>
    <w:bookmarkStart w:name="z41" w:id="35"/>
    <w:p>
      <w:pPr>
        <w:spacing w:after="0"/>
        <w:ind w:left="0"/>
        <w:jc w:val="both"/>
      </w:pPr>
      <w:r>
        <w:rPr>
          <w:rFonts w:ascii="Times New Roman"/>
          <w:b w:val="false"/>
          <w:i w:val="false"/>
          <w:color w:val="000000"/>
          <w:sz w:val="28"/>
        </w:rPr>
        <w:t>
      1) тұрғын үй құрылысына үлестік қатысу туралы заңнамаға сәйкес кепілдік беру тетігін;</w:t>
      </w:r>
    </w:p>
    <w:bookmarkEnd w:id="35"/>
    <w:bookmarkStart w:name="z42" w:id="36"/>
    <w:p>
      <w:pPr>
        <w:spacing w:after="0"/>
        <w:ind w:left="0"/>
        <w:jc w:val="both"/>
      </w:pPr>
      <w:r>
        <w:rPr>
          <w:rFonts w:ascii="Times New Roman"/>
          <w:b w:val="false"/>
          <w:i w:val="false"/>
          <w:color w:val="000000"/>
          <w:sz w:val="28"/>
        </w:rPr>
        <w:t>
      2) мемлекеттік және мемлекеттік емес заңды тұлғалармен жасалатын тиісті меморандумдар (келісімдер) бойынша кейіннен сатып алу құқығымен жалға беру мақсатында тұрғын үй салуды және/немесе сатып алуды жүзеге асырады.</w:t>
      </w:r>
    </w:p>
    <w:bookmarkEnd w:id="36"/>
    <w:p>
      <w:pPr>
        <w:spacing w:after="0"/>
        <w:ind w:left="0"/>
        <w:jc w:val="both"/>
      </w:pPr>
      <w:r>
        <w:rPr>
          <w:rFonts w:ascii="Times New Roman"/>
          <w:b w:val="false"/>
          <w:i w:val="false"/>
          <w:color w:val="000000"/>
          <w:sz w:val="28"/>
        </w:rPr>
        <w:t>
      Түсетін жалдау төлемдері, бюджет қаражатының пайдаланылмаған бөлігі, нарықтық жағдайларда капиталдың ішкі және халықаралық нарықтарында, оның ішінде квазимемлекеттік сектор субъектілерінің кепілдігімен тартылатын қаражат қаржыландыру көздері болуы мүмкін. Жалдау төлемдерін тартылған қаражатпен микширлеуге жол беріледі.</w:t>
      </w:r>
    </w:p>
    <w:p>
      <w:pPr>
        <w:spacing w:after="0"/>
        <w:ind w:left="0"/>
        <w:jc w:val="both"/>
      </w:pPr>
      <w:r>
        <w:rPr>
          <w:rFonts w:ascii="Times New Roman"/>
          <w:b w:val="false"/>
          <w:i w:val="false"/>
          <w:color w:val="000000"/>
          <w:sz w:val="28"/>
        </w:rPr>
        <w:t>
      Қосымша түсетін жалдау төлемдері ЕДБ ипотекалық қарыздары бойынша талап ету құқықтарын сатып алуға, қабылданған міндеттемелерді өтеу және (немесе) Бағдарлама шеңберінде кейіннен сатып алу мүмкіндігімен жалға беру мақсатында тұрғын үйді салу және (немесе) сатып алу бойынша тұрғын үй құрылысы жобаларын іске асыруға бұрын бағытталған "Бәйтерек" ҰБХ" АҚ еншілес ұйымының меншікті қаражатын қайтару (алмастыру) үшін пайдаланылуы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2.3-тармақта</w:t>
      </w:r>
      <w:r>
        <w:rPr>
          <w:rFonts w:ascii="Times New Roman"/>
          <w:b w:val="false"/>
          <w:i w:val="false"/>
          <w:color w:val="000000"/>
          <w:sz w:val="28"/>
        </w:rPr>
        <w:t>:</w:t>
      </w:r>
    </w:p>
    <w:bookmarkStart w:name="z44" w:id="37"/>
    <w:p>
      <w:pPr>
        <w:spacing w:after="0"/>
        <w:ind w:left="0"/>
        <w:jc w:val="both"/>
      </w:pPr>
      <w:r>
        <w:rPr>
          <w:rFonts w:ascii="Times New Roman"/>
          <w:b w:val="false"/>
          <w:i w:val="false"/>
          <w:color w:val="000000"/>
          <w:sz w:val="28"/>
        </w:rPr>
        <w:t>
      бірінші бөліктен кейін мынадай мазмұндағы бөлікпен толықтырылсын:</w:t>
      </w:r>
    </w:p>
    <w:bookmarkEnd w:id="37"/>
    <w:p>
      <w:pPr>
        <w:spacing w:after="0"/>
        <w:ind w:left="0"/>
        <w:jc w:val="both"/>
      </w:pPr>
      <w:r>
        <w:rPr>
          <w:rFonts w:ascii="Times New Roman"/>
          <w:b w:val="false"/>
          <w:i w:val="false"/>
          <w:color w:val="000000"/>
          <w:sz w:val="28"/>
        </w:rPr>
        <w:t>
      "Нұр-Сұлтан қаласының әкімдігіне құрылыс-монтаждау жұмыстарына арналған қаражатты, осы Бағдарламаның 5.1.2-кіші бөлімінің 2 және 2-1-тармақтарына сәйкес тартылған облигациялық қарыздарды Қазақстан Республикасының қолданыстағы заңнамасында көзделген тәртіпке сәйкес бюджеттік кредиттеу арқылы тұрғын үй құрылысының проблемалық объектілерін аяқтау үшін пайдалануға жол беріледі. Бұл жағдайда тиісті бос алаңдар осы Бағдарламаның 5.1.1-кіші бөлімінің 3, 3-1-тармақтарына сәйкес өткізілуге жатады.";</w:t>
      </w:r>
    </w:p>
    <w:bookmarkStart w:name="z45" w:id="38"/>
    <w:p>
      <w:pPr>
        <w:spacing w:after="0"/>
        <w:ind w:left="0"/>
        <w:jc w:val="both"/>
      </w:pPr>
      <w:r>
        <w:rPr>
          <w:rFonts w:ascii="Times New Roman"/>
          <w:b w:val="false"/>
          <w:i w:val="false"/>
          <w:color w:val="000000"/>
          <w:sz w:val="28"/>
        </w:rPr>
        <w:t xml:space="preserve">
      "Халықты сапалы ауызсумен және су бұру қызметтерімен ұтымды қамтамасыз ету" деген </w:t>
      </w:r>
      <w:r>
        <w:rPr>
          <w:rFonts w:ascii="Times New Roman"/>
          <w:b w:val="false"/>
          <w:i w:val="false"/>
          <w:color w:val="000000"/>
          <w:sz w:val="28"/>
        </w:rPr>
        <w:t>5.2-бөлімде</w:t>
      </w:r>
      <w:r>
        <w:rPr>
          <w:rFonts w:ascii="Times New Roman"/>
          <w:b w:val="false"/>
          <w:i w:val="false"/>
          <w:color w:val="000000"/>
          <w:sz w:val="28"/>
        </w:rPr>
        <w:t>:</w:t>
      </w:r>
    </w:p>
    <w:bookmarkEnd w:id="38"/>
    <w:bookmarkStart w:name="z46" w:id="39"/>
    <w:p>
      <w:pPr>
        <w:spacing w:after="0"/>
        <w:ind w:left="0"/>
        <w:jc w:val="both"/>
      </w:pPr>
      <w:r>
        <w:rPr>
          <w:rFonts w:ascii="Times New Roman"/>
          <w:b w:val="false"/>
          <w:i w:val="false"/>
          <w:color w:val="000000"/>
          <w:sz w:val="28"/>
        </w:rPr>
        <w:t>
      он бірінші бөліктен кейін мынадай мазмұндағы бөлікпен толықтырылсын:</w:t>
      </w:r>
    </w:p>
    <w:bookmarkEnd w:id="39"/>
    <w:p>
      <w:pPr>
        <w:spacing w:after="0"/>
        <w:ind w:left="0"/>
        <w:jc w:val="both"/>
      </w:pPr>
      <w:r>
        <w:rPr>
          <w:rFonts w:ascii="Times New Roman"/>
          <w:b w:val="false"/>
          <w:i w:val="false"/>
          <w:color w:val="000000"/>
          <w:sz w:val="28"/>
        </w:rPr>
        <w:t>
      "Қаржы институттарымен бірлесіп қаржыландыру болжанатын жобалар бойынша "ТКШ ҚазОрталығы" АҚ Оператор ретінде ТКШ-да жобаларды дайындау, жобаларды қаржыландыру және іске асыру схемасын құрылымдау мәселелері бойынша қаржы ұйымдарымен үйлестіруді жүзеге асырады.";</w:t>
      </w:r>
    </w:p>
    <w:bookmarkStart w:name="z47" w:id="40"/>
    <w:p>
      <w:pPr>
        <w:spacing w:after="0"/>
        <w:ind w:left="0"/>
        <w:jc w:val="both"/>
      </w:pPr>
      <w:r>
        <w:rPr>
          <w:rFonts w:ascii="Times New Roman"/>
          <w:b w:val="false"/>
          <w:i w:val="false"/>
          <w:color w:val="000000"/>
          <w:sz w:val="28"/>
        </w:rPr>
        <w:t>
      он сегізінші бөлік мынадай редакцияда жазылсын:</w:t>
      </w:r>
    </w:p>
    <w:bookmarkEnd w:id="40"/>
    <w:bookmarkStart w:name="z48" w:id="41"/>
    <w:p>
      <w:pPr>
        <w:spacing w:after="0"/>
        <w:ind w:left="0"/>
        <w:jc w:val="both"/>
      </w:pPr>
      <w:r>
        <w:rPr>
          <w:rFonts w:ascii="Times New Roman"/>
          <w:b w:val="false"/>
          <w:i w:val="false"/>
          <w:color w:val="000000"/>
          <w:sz w:val="28"/>
        </w:rPr>
        <w:t>
      "Қалалар мен өнеркәсіптік кәсіпорындардың сарқынды суларды тазалауға арналған КТҚ-ның нашар жұмыс істеуі қоршаған орта мен су ресурстарының антропогендік ластануы ауқымының өсуіне алып келеді. 27 қалада КТҚ жоқ немесе әбден тозған, 26 қалада жаңғырту және реконструкциялау талап етіледі.";</w:t>
      </w:r>
    </w:p>
    <w:bookmarkEnd w:id="41"/>
    <w:bookmarkStart w:name="z49" w:id="42"/>
    <w:p>
      <w:pPr>
        <w:spacing w:after="0"/>
        <w:ind w:left="0"/>
        <w:jc w:val="both"/>
      </w:pPr>
      <w:r>
        <w:rPr>
          <w:rFonts w:ascii="Times New Roman"/>
          <w:b w:val="false"/>
          <w:i w:val="false"/>
          <w:color w:val="000000"/>
          <w:sz w:val="28"/>
        </w:rPr>
        <w:t>
      жиырма екінші бөлік мынадай редакцияда жазылсын:</w:t>
      </w:r>
    </w:p>
    <w:bookmarkEnd w:id="42"/>
    <w:bookmarkStart w:name="z50" w:id="43"/>
    <w:p>
      <w:pPr>
        <w:spacing w:after="0"/>
        <w:ind w:left="0"/>
        <w:jc w:val="both"/>
      </w:pPr>
      <w:r>
        <w:rPr>
          <w:rFonts w:ascii="Times New Roman"/>
          <w:b w:val="false"/>
          <w:i w:val="false"/>
          <w:color w:val="000000"/>
          <w:sz w:val="28"/>
        </w:rPr>
        <w:t>
      "Осы бағыттың бірыңғай қарыз алушысы және операторы мынадай негізгі функциялары бар ТКШ жаңғырту және дамыту жөніндегі ұйым болады: бастапқы деректерді талдау, КТҚ құнын оңтайландыру мақсатында жобалау құжаттамасын қайта өңдеу, конкурс өткізу және мердігермен DB-келісімшартқа қол қою, жобалау құжаттамасын келісу, мердігер орындаған жұмыстарды қабылдау, авторлық және техникалық қадағалау жүргізу, орындалған жұмыстар үшін ақы төлеу, КТҚ басқару кезінде көрсеткіштердің мониторингі, эскроу шотты басқару және қарызды өтеу, КТҚ-ға корпоративтік менеджментті енгізу. Бұл ретте, Қазақстан Республикасының бюджет заңнамасына сәйкес республикалық және жергілікті бюджеттердің қарыздарға қызмет көрсетуге және оларды өтеуге арналған қаражаты есебінен қарыздарды өтеу тетігі пысықталады. Бұдан басқа, қарызды ұйымдастыру, жобаны дайындау, бірыңғай ТЭН әзірлеу, әрбір жоба бойынша конкурстық рәсімдерді жүргізу, жұмыстарды орындау сапасының мониторингі бойынша Оператор көрсететін қызметтердің көлемін орындау мақсатында мердігер республикалық бюджеттен қаржыландыру мәселесін пысықтайды. Бір үйлестірушінің болуы жобаларды іске асыру процесін біріздендіруге және бақылауға мүмкіндік береді.";</w:t>
      </w:r>
    </w:p>
    <w:bookmarkEnd w:id="43"/>
    <w:bookmarkStart w:name="z51" w:id="44"/>
    <w:p>
      <w:pPr>
        <w:spacing w:after="0"/>
        <w:ind w:left="0"/>
        <w:jc w:val="both"/>
      </w:pPr>
      <w:r>
        <w:rPr>
          <w:rFonts w:ascii="Times New Roman"/>
          <w:b w:val="false"/>
          <w:i w:val="false"/>
          <w:color w:val="000000"/>
          <w:sz w:val="28"/>
        </w:rPr>
        <w:t>
      жиырма бесінші бөлік мынадай редакцияда жазылсын:</w:t>
      </w:r>
    </w:p>
    <w:bookmarkEnd w:id="44"/>
    <w:bookmarkStart w:name="z52" w:id="45"/>
    <w:p>
      <w:pPr>
        <w:spacing w:after="0"/>
        <w:ind w:left="0"/>
        <w:jc w:val="both"/>
      </w:pPr>
      <w:r>
        <w:rPr>
          <w:rFonts w:ascii="Times New Roman"/>
          <w:b w:val="false"/>
          <w:i w:val="false"/>
          <w:color w:val="000000"/>
          <w:sz w:val="28"/>
        </w:rPr>
        <w:t>
      "Тұтастай алғанда, барлық қалаларда қоса алғанда 2025 жылға дейін КТҚ-ны салу, жаңғырту және реконструкциялау мәселелерін шешу көзделеді. Жобаларды іске асыру жылдары бойынша қалалардың тізбесін тұрғын үй-коммуналдық шаруашылық саласындағы уәкілетті мемлекеттік орган айқындайды. Келесі кезеңде барлық ауылдарды сумен жабдықтау қызметтерімен 100 % қамтамасыз еткеннен кейін ауылдық елді мекендердің су бұру жүйелерін салу және реконструкциялау мәселелері шешілетін болады.";</w:t>
      </w:r>
    </w:p>
    <w:bookmarkEnd w:id="45"/>
    <w:bookmarkStart w:name="z53" w:id="46"/>
    <w:p>
      <w:pPr>
        <w:spacing w:after="0"/>
        <w:ind w:left="0"/>
        <w:jc w:val="both"/>
      </w:pPr>
      <w:r>
        <w:rPr>
          <w:rFonts w:ascii="Times New Roman"/>
          <w:b w:val="false"/>
          <w:i w:val="false"/>
          <w:color w:val="000000"/>
          <w:sz w:val="28"/>
        </w:rPr>
        <w:t xml:space="preserve">
      "ТКШ жаңғырту және дамыту" деген </w:t>
      </w:r>
      <w:r>
        <w:rPr>
          <w:rFonts w:ascii="Times New Roman"/>
          <w:b w:val="false"/>
          <w:i w:val="false"/>
          <w:color w:val="000000"/>
          <w:sz w:val="28"/>
        </w:rPr>
        <w:t>5.3-бөлімде</w:t>
      </w:r>
      <w:r>
        <w:rPr>
          <w:rFonts w:ascii="Times New Roman"/>
          <w:b w:val="false"/>
          <w:i w:val="false"/>
          <w:color w:val="000000"/>
          <w:sz w:val="28"/>
        </w:rPr>
        <w:t>:</w:t>
      </w:r>
    </w:p>
    <w:bookmarkEnd w:id="46"/>
    <w:p>
      <w:pPr>
        <w:spacing w:after="0"/>
        <w:ind w:left="0"/>
        <w:jc w:val="both"/>
      </w:pPr>
      <w:r>
        <w:rPr>
          <w:rFonts w:ascii="Times New Roman"/>
          <w:b w:val="false"/>
          <w:i w:val="false"/>
          <w:color w:val="000000"/>
          <w:sz w:val="28"/>
        </w:rPr>
        <w:t>
      бірінші бөлік мынадай редакцияда жазылсын:</w:t>
      </w:r>
    </w:p>
    <w:bookmarkStart w:name="z54" w:id="47"/>
    <w:p>
      <w:pPr>
        <w:spacing w:after="0"/>
        <w:ind w:left="0"/>
        <w:jc w:val="both"/>
      </w:pPr>
      <w:r>
        <w:rPr>
          <w:rFonts w:ascii="Times New Roman"/>
          <w:b w:val="false"/>
          <w:i w:val="false"/>
          <w:color w:val="000000"/>
          <w:sz w:val="28"/>
        </w:rPr>
        <w:t>
      "Халықтың тыныс-тіршілігіне қолайлы жағдай жасау мақсатында коммуналдық секторды, бірінші кезекте сумен жабдықтау және су бұру, энергиямен жабдықтау (жылумен, газбен, электрмен жабдықтау) жүйелерін жаңғырту (реконструкциялау және салу) бойынша шаралар кешенін іске асыру жалғасады.";</w:t>
      </w:r>
    </w:p>
    <w:bookmarkEnd w:id="47"/>
    <w:bookmarkStart w:name="z55" w:id="48"/>
    <w:p>
      <w:pPr>
        <w:spacing w:after="0"/>
        <w:ind w:left="0"/>
        <w:jc w:val="both"/>
      </w:pPr>
      <w:r>
        <w:rPr>
          <w:rFonts w:ascii="Times New Roman"/>
          <w:b w:val="false"/>
          <w:i w:val="false"/>
          <w:color w:val="000000"/>
          <w:sz w:val="28"/>
        </w:rPr>
        <w:t xml:space="preserve">
      "Жылумен, сумен жабдықтау және су бұру жобаларын қаржыландыру" деген 5.3.2-кіші </w:t>
      </w:r>
      <w:r>
        <w:rPr>
          <w:rFonts w:ascii="Times New Roman"/>
          <w:b w:val="false"/>
          <w:i w:val="false"/>
          <w:color w:val="000000"/>
          <w:sz w:val="28"/>
        </w:rPr>
        <w:t>бөлімде</w:t>
      </w:r>
      <w:r>
        <w:rPr>
          <w:rFonts w:ascii="Times New Roman"/>
          <w:b w:val="false"/>
          <w:i w:val="false"/>
          <w:color w:val="000000"/>
          <w:sz w:val="28"/>
        </w:rPr>
        <w:t>:</w:t>
      </w:r>
    </w:p>
    <w:bookmarkEnd w:id="48"/>
    <w:bookmarkStart w:name="z56" w:id="49"/>
    <w:p>
      <w:pPr>
        <w:spacing w:after="0"/>
        <w:ind w:left="0"/>
        <w:jc w:val="both"/>
      </w:pPr>
      <w:r>
        <w:rPr>
          <w:rFonts w:ascii="Times New Roman"/>
          <w:b w:val="false"/>
          <w:i w:val="false"/>
          <w:color w:val="000000"/>
          <w:sz w:val="28"/>
        </w:rPr>
        <w:t>
      жиырма төртінші, жиырма бесінші, жиырма алтыншы, жиырма жетінші бөліктер мынадай редакцияда жазылсын:</w:t>
      </w:r>
    </w:p>
    <w:bookmarkEnd w:id="49"/>
    <w:bookmarkStart w:name="z57" w:id="50"/>
    <w:p>
      <w:pPr>
        <w:spacing w:after="0"/>
        <w:ind w:left="0"/>
        <w:jc w:val="both"/>
      </w:pPr>
      <w:r>
        <w:rPr>
          <w:rFonts w:ascii="Times New Roman"/>
          <w:b w:val="false"/>
          <w:i w:val="false"/>
          <w:color w:val="000000"/>
          <w:sz w:val="28"/>
        </w:rPr>
        <w:t>
      "Жылумен, сумен жабдықтаудың және су бұрудың жаңа жүйелерін салу және қолданыстағыларын реконструкциялау инфрақұрылымдық гранттар (субсидиялар) немесе қайтарымды негізде бюджеттік кредиттер бере отырып, бюджеттен тыс қаржыландыру есебінен басым түрде жүзеге асырылады.</w:t>
      </w:r>
    </w:p>
    <w:bookmarkEnd w:id="50"/>
    <w:bookmarkStart w:name="z58" w:id="51"/>
    <w:p>
      <w:pPr>
        <w:spacing w:after="0"/>
        <w:ind w:left="0"/>
        <w:jc w:val="both"/>
      </w:pPr>
      <w:r>
        <w:rPr>
          <w:rFonts w:ascii="Times New Roman"/>
          <w:b w:val="false"/>
          <w:i w:val="false"/>
          <w:color w:val="000000"/>
          <w:sz w:val="28"/>
        </w:rPr>
        <w:t>
      Жылумен, сумен жабдықтау және су бұру жүйелерін реконструкциялау мен жаңғырту бойынша қаржыландырудың жаңа тәсілдері.</w:t>
      </w:r>
    </w:p>
    <w:bookmarkEnd w:id="51"/>
    <w:bookmarkStart w:name="z59" w:id="52"/>
    <w:p>
      <w:pPr>
        <w:spacing w:after="0"/>
        <w:ind w:left="0"/>
        <w:jc w:val="both"/>
      </w:pPr>
      <w:r>
        <w:rPr>
          <w:rFonts w:ascii="Times New Roman"/>
          <w:b w:val="false"/>
          <w:i w:val="false"/>
          <w:color w:val="000000"/>
          <w:sz w:val="28"/>
        </w:rPr>
        <w:t>
      Бюджеттік субсидиялар қолданыстағы заңнамада белгіленген тәртіппен жылумен, сумен жабдықтау және су бұру жүйелерін реконструкциялауға және жаңғыртуға жіберілетін болады. Сондай-ақ, Қазақстан Республикасының Тұңғыш Президенті – Елбасының, Қазақстан Республикасы Президентінің, Қазақстан Республикасы Үкіметінің тапсырмалары болған жағдайда жылумен, сумен жабдықтаудың және су бұрудың жекелеген әлеуметтік маңызы бар жобалары субсидиялануы мүмкін.</w:t>
      </w:r>
    </w:p>
    <w:bookmarkEnd w:id="52"/>
    <w:bookmarkStart w:name="z60" w:id="53"/>
    <w:p>
      <w:pPr>
        <w:spacing w:after="0"/>
        <w:ind w:left="0"/>
        <w:jc w:val="both"/>
      </w:pPr>
      <w:r>
        <w:rPr>
          <w:rFonts w:ascii="Times New Roman"/>
          <w:b w:val="false"/>
          <w:i w:val="false"/>
          <w:color w:val="000000"/>
          <w:sz w:val="28"/>
        </w:rPr>
        <w:t>
      Жылумен, сумен жабдықтау және су бұру жүйелерін реконструкциялау және жаңғырту жөніндегі жобаларды іске асыру шеңберінде қаражат бөлудің мынадай схемасы көзделеді:</w:t>
      </w:r>
    </w:p>
    <w:bookmarkEnd w:id="53"/>
    <w:bookmarkStart w:name="z61" w:id="54"/>
    <w:p>
      <w:pPr>
        <w:spacing w:after="0"/>
        <w:ind w:left="0"/>
        <w:jc w:val="both"/>
      </w:pPr>
      <w:r>
        <w:rPr>
          <w:rFonts w:ascii="Times New Roman"/>
          <w:b w:val="false"/>
          <w:i w:val="false"/>
          <w:color w:val="000000"/>
          <w:sz w:val="28"/>
        </w:rPr>
        <w:t>
      жоба құнының 70 %-ы республикалық бюджеттен субсидиялар түрінде қаржыландырылады;</w:t>
      </w:r>
    </w:p>
    <w:bookmarkEnd w:id="54"/>
    <w:p>
      <w:pPr>
        <w:spacing w:after="0"/>
        <w:ind w:left="0"/>
        <w:jc w:val="both"/>
      </w:pPr>
      <w:r>
        <w:rPr>
          <w:rFonts w:ascii="Times New Roman"/>
          <w:b w:val="false"/>
          <w:i w:val="false"/>
          <w:color w:val="000000"/>
          <w:sz w:val="28"/>
        </w:rPr>
        <w:t>
      жоба  құнының 15 %-ына  дейін  жергілікті  бюджеттен қаржыландырылады;</w:t>
      </w:r>
    </w:p>
    <w:p>
      <w:pPr>
        <w:spacing w:after="0"/>
        <w:ind w:left="0"/>
        <w:jc w:val="both"/>
      </w:pPr>
      <w:r>
        <w:rPr>
          <w:rFonts w:ascii="Times New Roman"/>
          <w:b w:val="false"/>
          <w:i w:val="false"/>
          <w:color w:val="000000"/>
          <w:sz w:val="28"/>
        </w:rPr>
        <w:t>
      жоба құнының 15 %-ына бастап табиғи монополиялар субъектілерінің қаражаты есебінен қаржыландырылады.";</w:t>
      </w:r>
    </w:p>
    <w:bookmarkStart w:name="z62" w:id="55"/>
    <w:p>
      <w:pPr>
        <w:spacing w:after="0"/>
        <w:ind w:left="0"/>
        <w:jc w:val="both"/>
      </w:pPr>
      <w:r>
        <w:rPr>
          <w:rFonts w:ascii="Times New Roman"/>
          <w:b w:val="false"/>
          <w:i w:val="false"/>
          <w:color w:val="000000"/>
          <w:sz w:val="28"/>
        </w:rPr>
        <w:t>
      отыз бірінші бөліктен кейін мынадай мазмұндағы бөлікпен толықтырылсын:</w:t>
      </w:r>
    </w:p>
    <w:bookmarkEnd w:id="55"/>
    <w:bookmarkStart w:name="z63" w:id="56"/>
    <w:p>
      <w:pPr>
        <w:spacing w:after="0"/>
        <w:ind w:left="0"/>
        <w:jc w:val="both"/>
      </w:pPr>
      <w:r>
        <w:rPr>
          <w:rFonts w:ascii="Times New Roman"/>
          <w:b w:val="false"/>
          <w:i w:val="false"/>
          <w:color w:val="000000"/>
          <w:sz w:val="28"/>
        </w:rPr>
        <w:t>
      "Қаржыландыру тұрғын үй-коммуналдық шаруашылық саласындағы уәкілетті орган бекітетін Жылумен, сумен жабдықтау және су бұру жүйелерін салуды, реконструкциялауды және жаңғыртуды субсидиялау қағидаларына сәйкес жүзеге асырылады.";</w:t>
      </w:r>
    </w:p>
    <w:bookmarkEnd w:id="56"/>
    <w:p>
      <w:pPr>
        <w:spacing w:after="0"/>
        <w:ind w:left="0"/>
        <w:jc w:val="both"/>
      </w:pPr>
      <w:r>
        <w:rPr>
          <w:rFonts w:ascii="Times New Roman"/>
          <w:b w:val="false"/>
          <w:i w:val="false"/>
          <w:color w:val="000000"/>
          <w:sz w:val="28"/>
        </w:rPr>
        <w:t>
      отыз екінші және отыз үшінші бөліктер мынадай редакцияда жазылсын:</w:t>
      </w:r>
    </w:p>
    <w:bookmarkStart w:name="z64" w:id="57"/>
    <w:p>
      <w:pPr>
        <w:spacing w:after="0"/>
        <w:ind w:left="0"/>
        <w:jc w:val="both"/>
      </w:pPr>
      <w:r>
        <w:rPr>
          <w:rFonts w:ascii="Times New Roman"/>
          <w:b w:val="false"/>
          <w:i w:val="false"/>
          <w:color w:val="000000"/>
          <w:sz w:val="28"/>
        </w:rPr>
        <w:t>
      "Жергілікті атқарушы органдар қаржыландыру көздерін міндетті түрде көрсете отырып, жылумен, сумен жабдықтау, су бұру жүйелерін реконструкциялау және жаңғырту, желілердің тозуын азайту, тұрғын үй қорын аспаптандыру деңгейін ұлғайту және жаңа технологияларды енгізу, автоматтандыру және цифрландыру жөніндегі инвестициялық жобалардың өңірлік жоспарларын әзірлейді және тұрғын үй-коммуналдық шаруашылық саласындағы уәкілетті органмен келіседі. Өңірлік жоспарларды өңірдің бірінші басшысы бекітеді.</w:t>
      </w:r>
    </w:p>
    <w:bookmarkEnd w:id="57"/>
    <w:bookmarkStart w:name="z65" w:id="58"/>
    <w:p>
      <w:pPr>
        <w:spacing w:after="0"/>
        <w:ind w:left="0"/>
        <w:jc w:val="both"/>
      </w:pPr>
      <w:r>
        <w:rPr>
          <w:rFonts w:ascii="Times New Roman"/>
          <w:b w:val="false"/>
          <w:i w:val="false"/>
          <w:color w:val="000000"/>
          <w:sz w:val="28"/>
        </w:rPr>
        <w:t>
      Оператор бюджеттік инвестициялық жобаларды, оның ішінде субсидиялар арқылы іске асырылатын жобаларды қарау кезінде энергия тиімді, ресурс үнемдейтін, сондай-ақ жаңа технологиялар мен жобалау-сметалық құжаттаманы қолдануға арналған техникалық тапсырманы техникалық және технологиялық шешімдер тұрғысынан қарау бойынша жұмысты жалғастырады.";</w:t>
      </w:r>
    </w:p>
    <w:bookmarkEnd w:id="58"/>
    <w:bookmarkStart w:name="z66" w:id="59"/>
    <w:p>
      <w:pPr>
        <w:spacing w:after="0"/>
        <w:ind w:left="0"/>
        <w:jc w:val="both"/>
      </w:pPr>
      <w:r>
        <w:rPr>
          <w:rFonts w:ascii="Times New Roman"/>
          <w:b w:val="false"/>
          <w:i w:val="false"/>
          <w:color w:val="000000"/>
          <w:sz w:val="28"/>
        </w:rPr>
        <w:t xml:space="preserve">
      "Жаңа технологияларды дамыту" деген 5.3.3-кіші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59"/>
    <w:bookmarkStart w:name="z67" w:id="60"/>
    <w:p>
      <w:pPr>
        <w:spacing w:after="0"/>
        <w:ind w:left="0"/>
        <w:jc w:val="both"/>
      </w:pPr>
      <w:r>
        <w:rPr>
          <w:rFonts w:ascii="Times New Roman"/>
          <w:b w:val="false"/>
          <w:i w:val="false"/>
          <w:color w:val="000000"/>
          <w:sz w:val="28"/>
        </w:rPr>
        <w:t>
      "5.3.3 Жаңа технологияларды дамыту</w:t>
      </w:r>
    </w:p>
    <w:bookmarkEnd w:id="60"/>
    <w:bookmarkStart w:name="z68" w:id="61"/>
    <w:p>
      <w:pPr>
        <w:spacing w:after="0"/>
        <w:ind w:left="0"/>
        <w:jc w:val="both"/>
      </w:pPr>
      <w:r>
        <w:rPr>
          <w:rFonts w:ascii="Times New Roman"/>
          <w:b w:val="false"/>
          <w:i w:val="false"/>
          <w:color w:val="000000"/>
          <w:sz w:val="28"/>
        </w:rPr>
        <w:t>
      ТКШ саласындағы технологиялар трансфертінің неғұрлым тартымды бағыттары мыналар болып табылады: коррозияға қарсы технологиялар; жаңа құрылыс материалдары; деректерді алу мен берудің қашықтағы жүйелері; сарқынды суларды тазарту жөніндегі жаңа технологиялар; коммуналдық қалдықтардың теріс әсерін төмендету.</w:t>
      </w:r>
    </w:p>
    <w:bookmarkEnd w:id="61"/>
    <w:bookmarkStart w:name="z69" w:id="62"/>
    <w:p>
      <w:pPr>
        <w:spacing w:after="0"/>
        <w:ind w:left="0"/>
        <w:jc w:val="both"/>
      </w:pPr>
      <w:r>
        <w:rPr>
          <w:rFonts w:ascii="Times New Roman"/>
          <w:b w:val="false"/>
          <w:i w:val="false"/>
          <w:color w:val="000000"/>
          <w:sz w:val="28"/>
        </w:rPr>
        <w:t>
      Технологиялар трансферті және оны енгізу үшін негізгі өлшемшарттар мыналар болып табылады: ресурс-энергия үнемдейтін технологиялар: ресурстарды тұтынуды төмендету, энергия сыйымдылығын төмендету, энергия тиімділігін арттыру, технологияның қоршаған ортаға кешенді әсері, технологияны енгізудің экономикалық орындылығы.</w:t>
      </w:r>
    </w:p>
    <w:bookmarkEnd w:id="62"/>
    <w:p>
      <w:pPr>
        <w:spacing w:after="0"/>
        <w:ind w:left="0"/>
        <w:jc w:val="both"/>
      </w:pPr>
      <w:r>
        <w:rPr>
          <w:rFonts w:ascii="Times New Roman"/>
          <w:b w:val="false"/>
          <w:i w:val="false"/>
          <w:color w:val="000000"/>
          <w:sz w:val="28"/>
        </w:rPr>
        <w:t>
      Жаңа технологиялар трансферті бойынша тағы бір іс-шара стартаптарды дамытуды ынталандыру жобасы (CLEANTECH – акселерация) болып табылады.</w:t>
      </w:r>
    </w:p>
    <w:bookmarkStart w:name="z70" w:id="63"/>
    <w:p>
      <w:pPr>
        <w:spacing w:after="0"/>
        <w:ind w:left="0"/>
        <w:jc w:val="both"/>
      </w:pPr>
      <w:r>
        <w:rPr>
          <w:rFonts w:ascii="Times New Roman"/>
          <w:b w:val="false"/>
          <w:i w:val="false"/>
          <w:color w:val="000000"/>
          <w:sz w:val="28"/>
        </w:rPr>
        <w:t>
      Қазақстан GCIP – TheGlobalCleantechInnovationProgrammeforSMEs бағдарламасына (ШОБ үшін "таза" технологиялардың жаһандық инновациялық бағдарламасы) қатысады, ол неғұрлым перспективалы кәсіпкерлерді айқындау үшін бәсеке негізінде стартаптарды алдын ала іріктеуді, акселерациялауды және коммерцияландыруды қамтиды.</w:t>
      </w:r>
    </w:p>
    <w:bookmarkEnd w:id="63"/>
    <w:bookmarkStart w:name="z71" w:id="64"/>
    <w:p>
      <w:pPr>
        <w:spacing w:after="0"/>
        <w:ind w:left="0"/>
        <w:jc w:val="both"/>
      </w:pPr>
      <w:r>
        <w:rPr>
          <w:rFonts w:ascii="Times New Roman"/>
          <w:b w:val="false"/>
          <w:i w:val="false"/>
          <w:color w:val="000000"/>
          <w:sz w:val="28"/>
        </w:rPr>
        <w:t>
      Қазақстан жобаны іске асыру және қолдау барысында су және энергетика ресурстарын (ауызсу, сарқынды сулар, ЖЭК, ғимараттарды терможаңғырту, энергия үнемдеу және энергия тиімділігі) ұтымды пайдалану және ТКШ саласында қалаларды орнықты дамыту үшін модельдер жасау мәселелерін шешуге дайын технологиялық бизнес шешімдер ала алады. Мұндай технологиялар энергия үнемдеуге, халық үшін су сапасын жақсартуға алып келеді және болашақта Қазақстанда коммуналдық желілерді пайдалануға арналған шығыстарды едәуір қысқартуға көмектеседі.";</w:t>
      </w:r>
    </w:p>
    <w:bookmarkEnd w:id="64"/>
    <w:bookmarkStart w:name="z72" w:id="65"/>
    <w:p>
      <w:pPr>
        <w:spacing w:after="0"/>
        <w:ind w:left="0"/>
        <w:jc w:val="both"/>
      </w:pPr>
      <w:r>
        <w:rPr>
          <w:rFonts w:ascii="Times New Roman"/>
          <w:b w:val="false"/>
          <w:i w:val="false"/>
          <w:color w:val="000000"/>
          <w:sz w:val="28"/>
        </w:rPr>
        <w:t xml:space="preserve">
      "Тұрғын үй қорын күрделі жөндеу және реновациялау" деген </w:t>
      </w:r>
      <w:r>
        <w:rPr>
          <w:rFonts w:ascii="Times New Roman"/>
          <w:b w:val="false"/>
          <w:i w:val="false"/>
          <w:color w:val="000000"/>
          <w:sz w:val="28"/>
        </w:rPr>
        <w:t>5.4-бөлімде</w:t>
      </w:r>
      <w:r>
        <w:rPr>
          <w:rFonts w:ascii="Times New Roman"/>
          <w:b w:val="false"/>
          <w:i w:val="false"/>
          <w:color w:val="000000"/>
          <w:sz w:val="28"/>
        </w:rPr>
        <w:t>:</w:t>
      </w:r>
    </w:p>
    <w:bookmarkEnd w:id="65"/>
    <w:bookmarkStart w:name="z73" w:id="66"/>
    <w:p>
      <w:pPr>
        <w:spacing w:after="0"/>
        <w:ind w:left="0"/>
        <w:jc w:val="both"/>
      </w:pPr>
      <w:r>
        <w:rPr>
          <w:rFonts w:ascii="Times New Roman"/>
          <w:b w:val="false"/>
          <w:i w:val="false"/>
          <w:color w:val="000000"/>
          <w:sz w:val="28"/>
        </w:rPr>
        <w:t xml:space="preserve">
      5.4.2-кіші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66"/>
    <w:bookmarkStart w:name="z74" w:id="67"/>
    <w:p>
      <w:pPr>
        <w:spacing w:after="0"/>
        <w:ind w:left="0"/>
        <w:jc w:val="both"/>
      </w:pPr>
      <w:r>
        <w:rPr>
          <w:rFonts w:ascii="Times New Roman"/>
          <w:b w:val="false"/>
          <w:i w:val="false"/>
          <w:color w:val="000000"/>
          <w:sz w:val="28"/>
        </w:rPr>
        <w:t>
      "КТҮ-де жөндеу жүргізу үшін пәтерлердің, тұрғын емес үй-жайлардың меншік иелерінің шешімі қажет.</w:t>
      </w:r>
    </w:p>
    <w:bookmarkEnd w:id="67"/>
    <w:bookmarkStart w:name="z75" w:id="68"/>
    <w:p>
      <w:pPr>
        <w:spacing w:after="0"/>
        <w:ind w:left="0"/>
        <w:jc w:val="both"/>
      </w:pPr>
      <w:r>
        <w:rPr>
          <w:rFonts w:ascii="Times New Roman"/>
          <w:b w:val="false"/>
          <w:i w:val="false"/>
          <w:color w:val="000000"/>
          <w:sz w:val="28"/>
        </w:rPr>
        <w:t>
      КТҮ-де күрделі жөндеу жүргізудің негізгі тетігі ЖАО 2011 – 2015 жылдары республикалық бюджеттен бөлінген қаражат шеңберінде бұрын КТҮ жөндеген тұрғын емес үй-жайлардың, пәтерлердің меншік иелерінің қайтарымды қаражаты есебінен қамтамасыз етіледі.</w:t>
      </w:r>
    </w:p>
    <w:bookmarkEnd w:id="68"/>
    <w:bookmarkStart w:name="z76" w:id="69"/>
    <w:p>
      <w:pPr>
        <w:spacing w:after="0"/>
        <w:ind w:left="0"/>
        <w:jc w:val="both"/>
      </w:pPr>
      <w:r>
        <w:rPr>
          <w:rFonts w:ascii="Times New Roman"/>
          <w:b w:val="false"/>
          <w:i w:val="false"/>
          <w:color w:val="000000"/>
          <w:sz w:val="28"/>
        </w:rPr>
        <w:t xml:space="preserve">
      Облыстық, Нұр-Сұлтан, Алматы және Шымкент қалаларының ЖАО бюджеттерге қосымша республикалық бюджеттен 7 жылға жылдық 0,1 %-бен бюджеттік кредиттер бөлінетін болады. </w:t>
      </w:r>
    </w:p>
    <w:bookmarkEnd w:id="69"/>
    <w:bookmarkStart w:name="z77" w:id="70"/>
    <w:p>
      <w:pPr>
        <w:spacing w:after="0"/>
        <w:ind w:left="0"/>
        <w:jc w:val="both"/>
      </w:pPr>
      <w:r>
        <w:rPr>
          <w:rFonts w:ascii="Times New Roman"/>
          <w:b w:val="false"/>
          <w:i w:val="false"/>
          <w:color w:val="000000"/>
          <w:sz w:val="28"/>
        </w:rPr>
        <w:t xml:space="preserve">
      Кондоминиум объектісінің ортақ мүлкіне күрделі жөндеу жүргізуді ұйымдастыру тәртібін тұрғын үй қатынастары және тұрғын үй-коммуналдық шаруашылық саласында басшылықты және салааралық үйлестіруді жүзеге асыратын уәкілетті орган бекітеді. </w:t>
      </w:r>
    </w:p>
    <w:bookmarkEnd w:id="70"/>
    <w:bookmarkStart w:name="z78" w:id="71"/>
    <w:p>
      <w:pPr>
        <w:spacing w:after="0"/>
        <w:ind w:left="0"/>
        <w:jc w:val="both"/>
      </w:pPr>
      <w:r>
        <w:rPr>
          <w:rFonts w:ascii="Times New Roman"/>
          <w:b w:val="false"/>
          <w:i w:val="false"/>
          <w:color w:val="000000"/>
          <w:sz w:val="28"/>
        </w:rPr>
        <w:t>
      ХҚҰ қаражатын тарту тағы бір тетік болып табылады. ХҚҰ-дан қарызға қаражат алу міндетті түрде көппәтерлі тұрғын үйлерге терможаңғырту элементтерімен күрделі жөндеу жүргізу және жаңа технологияларды қолдану шартымен жүзеге асырылатын болады.</w:t>
      </w:r>
    </w:p>
    <w:bookmarkEnd w:id="71"/>
    <w:bookmarkStart w:name="z79" w:id="72"/>
    <w:p>
      <w:pPr>
        <w:spacing w:after="0"/>
        <w:ind w:left="0"/>
        <w:jc w:val="both"/>
      </w:pPr>
      <w:r>
        <w:rPr>
          <w:rFonts w:ascii="Times New Roman"/>
          <w:b w:val="false"/>
          <w:i w:val="false"/>
          <w:color w:val="000000"/>
          <w:sz w:val="28"/>
        </w:rPr>
        <w:t>
      Перспективада қаржы ұйымдарының, сондай-ақ энергия сервистік шарттар (келісімшарттар) негізінде КТҮ-ге күрделі жөндеу жүргізуді қаржыландыру нұсқалары қарастырылатын болады.</w:t>
      </w:r>
    </w:p>
    <w:bookmarkEnd w:id="72"/>
    <w:bookmarkStart w:name="z80" w:id="73"/>
    <w:p>
      <w:pPr>
        <w:spacing w:after="0"/>
        <w:ind w:left="0"/>
        <w:jc w:val="both"/>
      </w:pPr>
      <w:r>
        <w:rPr>
          <w:rFonts w:ascii="Times New Roman"/>
          <w:b w:val="false"/>
          <w:i w:val="false"/>
          <w:color w:val="000000"/>
          <w:sz w:val="28"/>
        </w:rPr>
        <w:t>
      Тұрғын үй қорын күрделі жөндеу жөніндегі жобаларды іске асыру азаматтардың тұрғын үй-тұрмыстық жағдайларын жақсартуға, қаражатты жинақтау жүйесінің неғұрлым оңтайлы жұмыс істеуі мен дамуына әкеледі.";</w:t>
      </w:r>
    </w:p>
    <w:bookmarkEnd w:id="73"/>
    <w:bookmarkStart w:name="z81" w:id="74"/>
    <w:p>
      <w:pPr>
        <w:spacing w:after="0"/>
        <w:ind w:left="0"/>
        <w:jc w:val="both"/>
      </w:pPr>
      <w:r>
        <w:rPr>
          <w:rFonts w:ascii="Times New Roman"/>
          <w:b w:val="false"/>
          <w:i w:val="false"/>
          <w:color w:val="000000"/>
          <w:sz w:val="28"/>
        </w:rPr>
        <w:t xml:space="preserve">
      "Қажетті ресурстар" деген </w:t>
      </w:r>
      <w:r>
        <w:rPr>
          <w:rFonts w:ascii="Times New Roman"/>
          <w:b w:val="false"/>
          <w:i w:val="false"/>
          <w:color w:val="000000"/>
          <w:sz w:val="28"/>
        </w:rPr>
        <w:t>6-бөлімде</w:t>
      </w:r>
      <w:r>
        <w:rPr>
          <w:rFonts w:ascii="Times New Roman"/>
          <w:b w:val="false"/>
          <w:i w:val="false"/>
          <w:color w:val="000000"/>
          <w:sz w:val="28"/>
        </w:rPr>
        <w:t>:</w:t>
      </w:r>
    </w:p>
    <w:bookmarkEnd w:id="74"/>
    <w:bookmarkStart w:name="z82" w:id="75"/>
    <w:p>
      <w:pPr>
        <w:spacing w:after="0"/>
        <w:ind w:left="0"/>
        <w:jc w:val="both"/>
      </w:pPr>
      <w:r>
        <w:rPr>
          <w:rFonts w:ascii="Times New Roman"/>
          <w:b w:val="false"/>
          <w:i w:val="false"/>
          <w:color w:val="000000"/>
          <w:sz w:val="28"/>
        </w:rPr>
        <w:t xml:space="preserve">
      "Аббревиатуралардың толық </w:t>
      </w:r>
      <w:r>
        <w:rPr>
          <w:rFonts w:ascii="Times New Roman"/>
          <w:b w:val="false"/>
          <w:i w:val="false"/>
          <w:color w:val="000000"/>
          <w:sz w:val="28"/>
        </w:rPr>
        <w:t>жазылуында</w:t>
      </w:r>
      <w:r>
        <w:rPr>
          <w:rFonts w:ascii="Times New Roman"/>
          <w:b w:val="false"/>
          <w:i w:val="false"/>
          <w:color w:val="000000"/>
          <w:sz w:val="28"/>
        </w:rPr>
        <w:t>":</w:t>
      </w:r>
    </w:p>
    <w:bookmarkEnd w:id="75"/>
    <w:bookmarkStart w:name="z83" w:id="76"/>
    <w:p>
      <w:pPr>
        <w:spacing w:after="0"/>
        <w:ind w:left="0"/>
        <w:jc w:val="both"/>
      </w:pPr>
      <w:r>
        <w:rPr>
          <w:rFonts w:ascii="Times New Roman"/>
          <w:b w:val="false"/>
          <w:i w:val="false"/>
          <w:color w:val="000000"/>
          <w:sz w:val="28"/>
        </w:rPr>
        <w:t>
      үшінші, бесінші, он төртінші, жиырмасыншы жолдар алып тасталсын;</w:t>
      </w:r>
    </w:p>
    <w:bookmarkEnd w:id="76"/>
    <w:bookmarkStart w:name="z84" w:id="77"/>
    <w:p>
      <w:pPr>
        <w:spacing w:after="0"/>
        <w:ind w:left="0"/>
        <w:jc w:val="both"/>
      </w:pPr>
      <w:r>
        <w:rPr>
          <w:rFonts w:ascii="Times New Roman"/>
          <w:b w:val="false"/>
          <w:i w:val="false"/>
          <w:color w:val="000000"/>
          <w:sz w:val="28"/>
        </w:rPr>
        <w:t>
      "Тұрғын үй-коммуналдық дамудың 2020 – 2025 жылдарға арналған "Нұрлы жер" мемлекеттік бағдарламасына қосымшада:</w:t>
      </w:r>
    </w:p>
    <w:bookmarkEnd w:id="77"/>
    <w:bookmarkStart w:name="z85" w:id="78"/>
    <w:p>
      <w:pPr>
        <w:spacing w:after="0"/>
        <w:ind w:left="0"/>
        <w:jc w:val="both"/>
      </w:pPr>
      <w:r>
        <w:rPr>
          <w:rFonts w:ascii="Times New Roman"/>
          <w:b w:val="false"/>
          <w:i w:val="false"/>
          <w:color w:val="000000"/>
          <w:sz w:val="28"/>
        </w:rPr>
        <w:t>
      "Тұрғын үй-коммуналдық дамудың 2020 – 2025 жылдарға арналған "Нұрлы жер" мемлекеттік бағдарламасын іске асыру жөніндегі іс-шаралар жоспары" деген кестеде:</w:t>
      </w:r>
    </w:p>
    <w:bookmarkEnd w:id="78"/>
    <w:bookmarkStart w:name="z86" w:id="79"/>
    <w:p>
      <w:pPr>
        <w:spacing w:after="0"/>
        <w:ind w:left="0"/>
        <w:jc w:val="both"/>
      </w:pPr>
      <w:r>
        <w:rPr>
          <w:rFonts w:ascii="Times New Roman"/>
          <w:b w:val="false"/>
          <w:i w:val="false"/>
          <w:color w:val="000000"/>
          <w:sz w:val="28"/>
        </w:rPr>
        <w:t xml:space="preserve">
      "1-міндет. Бірыңғай тұрғын үй саясатын іске асыру" деген </w:t>
      </w:r>
      <w:r>
        <w:rPr>
          <w:rFonts w:ascii="Times New Roman"/>
          <w:b w:val="false"/>
          <w:i w:val="false"/>
          <w:color w:val="000000"/>
          <w:sz w:val="28"/>
        </w:rPr>
        <w:t>кестеде:</w:t>
      </w:r>
    </w:p>
    <w:bookmarkEnd w:id="79"/>
    <w:bookmarkStart w:name="z87" w:id="80"/>
    <w:p>
      <w:pPr>
        <w:spacing w:after="0"/>
        <w:ind w:left="0"/>
        <w:jc w:val="both"/>
      </w:pPr>
      <w:r>
        <w:rPr>
          <w:rFonts w:ascii="Times New Roman"/>
          <w:b w:val="false"/>
          <w:i w:val="false"/>
          <w:color w:val="000000"/>
          <w:sz w:val="28"/>
        </w:rPr>
        <w:t>
      мына:</w:t>
      </w:r>
    </w:p>
    <w:bookmarkEnd w:id="8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ҚТҚЖБ қарыздарының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қарыздарбірлігі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 ҚТҚЖБ(келісу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жағдайы төмен отбасылар үшін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ЖАО кредиттік тұрғын үйді сатып алуы үшін (5 %)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8" w:id="81"/>
    <w:p>
      <w:pPr>
        <w:spacing w:after="0"/>
        <w:ind w:left="0"/>
        <w:jc w:val="both"/>
      </w:pPr>
      <w:r>
        <w:rPr>
          <w:rFonts w:ascii="Times New Roman"/>
          <w:b w:val="false"/>
          <w:i w:val="false"/>
          <w:color w:val="000000"/>
          <w:sz w:val="28"/>
        </w:rPr>
        <w:t>
      деген жолдар мынадай редакцияда жазылсын:</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ҚТҚЖБ қарыздарының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қарыздарбірлігі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 ҚТҚЖБ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жағдайы төмен отбасылар үшін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ЖАО кредиттік тұрғын үйді сатып алуы үшін (5 %)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3)"Шаңырақ"пилоттық жобасы бойынша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қорлар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9" w:id="82"/>
    <w:p>
      <w:pPr>
        <w:spacing w:after="0"/>
        <w:ind w:left="0"/>
        <w:jc w:val="both"/>
      </w:pPr>
      <w:r>
        <w:rPr>
          <w:rFonts w:ascii="Times New Roman"/>
          <w:b w:val="false"/>
          <w:i w:val="false"/>
          <w:color w:val="000000"/>
          <w:sz w:val="28"/>
        </w:rPr>
        <w:t>
      реттік нөмірі 14-жол мынадай редакцияда жазылсын:</w:t>
      </w:r>
    </w:p>
    <w:bookmarkEnd w:id="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берілетін тұрғын үй нарығындағы қызметтің ашықтығын қамтамасыз ету бойынша ұсыныстар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w:t>
            </w:r>
            <w:r>
              <w:rPr>
                <w:rFonts w:ascii="Times New Roman"/>
                <w:b/>
                <w:i w:val="false"/>
                <w:color w:val="000000"/>
                <w:sz w:val="20"/>
              </w:rPr>
              <w:t>РеспубликасыныңҮкіметіне</w:t>
            </w:r>
            <w:r>
              <w:rPr>
                <w:rFonts w:ascii="Times New Roman"/>
                <w:b/>
                <w:i w:val="false"/>
                <w:color w:val="000000"/>
                <w:sz w:val="20"/>
              </w:rPr>
              <w:t xml:space="preserve">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 жылғы желтоқсан</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ИИДМ, </w:t>
            </w:r>
            <w:r>
              <w:rPr>
                <w:rFonts w:ascii="Times New Roman"/>
                <w:b/>
                <w:i w:val="false"/>
                <w:color w:val="000000"/>
                <w:sz w:val="20"/>
              </w:rPr>
              <w:t>Қаржымині</w:t>
            </w:r>
            <w:r>
              <w:rPr>
                <w:rFonts w:ascii="Times New Roman"/>
                <w:b/>
                <w:i w:val="false"/>
                <w:color w:val="000000"/>
                <w:sz w:val="20"/>
              </w:rPr>
              <w:t>,  АҚДМ, ҰЭМ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0" w:id="83"/>
    <w:p>
      <w:pPr>
        <w:spacing w:after="0"/>
        <w:ind w:left="0"/>
        <w:jc w:val="both"/>
      </w:pPr>
      <w:r>
        <w:rPr>
          <w:rFonts w:ascii="Times New Roman"/>
          <w:b w:val="false"/>
          <w:i w:val="false"/>
          <w:color w:val="000000"/>
          <w:sz w:val="28"/>
        </w:rPr>
        <w:t>
      реттік нөмірі 24-жол мынадай редакцияда жазылсын:</w:t>
      </w:r>
    </w:p>
    <w:bookmarkEnd w:id="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Стартаптарды</w:t>
            </w:r>
            <w:r>
              <w:rPr>
                <w:rFonts w:ascii="Times New Roman"/>
                <w:b/>
                <w:i w:val="false"/>
                <w:color w:val="000000"/>
                <w:sz w:val="20"/>
              </w:rPr>
              <w:t xml:space="preserve"> дамытуды ынталандыру жобасын іске асыру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млрд</w:t>
            </w:r>
            <w:r>
              <w:rPr>
                <w:rFonts w:ascii="Times New Roman"/>
                <w:b/>
                <w:i w:val="false"/>
                <w:color w:val="000000"/>
                <w:sz w:val="20"/>
              </w:rPr>
              <w:t xml:space="preserve">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Жаһандық экологиялық қор бойынша ҚР ұлттық үйлестірушісіне есеп</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сайын, 2020 – 2025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ЭГТРМ, ҰЭМ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бюджеттен тыс қаражат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1" w:id="8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