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894c" w14:textId="673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желтоқсандағы № 868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"3-2. Үкіметтік борыш лимиті жоспарланып отырған қаржы жылына арналған республикалық бюджетті әзірлеу барысында көзделген теңгенің АҚШ долларына есептік бағамына қатысты валюталарды айырбастаудың нарықтық бағамы өзгерген, мемлекеттік бағалы қағаздарды дисконтпен шығарған жағдайларда, сондай-ақ бюджетті атқару жөніндегі орталық уәкілетті органның шетел валютасындағы шотына түскен үкіметтік сыртқы қарыздардың сомасына асырылуы мүмкін.".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