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596e" w14:textId="fc85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951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"Ы. Алтынсарин атындағы Ұлттық білім академиясы" республикалық мемлекеттік қазыналық кәсіпорны заңнамада белгіленген тәртіппен қайта құру жолымен Қазақстан Республикасы Білім және ғылым министрлігінің "Ы. Алтынсарин атындағы Ұлттық білім академиясы" шаруашылық жүргізу құқығындағы республикалық мемлекеттік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Білім және ғылым министрлігі кәсіпорынға қатысты мемлекеттік басқарудың тиісті саласына (аясына) басшылық ету жөніндегі уәкілетті орган;</w:t>
      </w:r>
    </w:p>
    <w:bookmarkEnd w:id="3"/>
    <w:bookmarkStart w:name="z5" w:id="4"/>
    <w:p>
      <w:pPr>
        <w:spacing w:after="0"/>
        <w:ind w:left="0"/>
        <w:jc w:val="both"/>
      </w:pPr>
      <w:r>
        <w:rPr>
          <w:rFonts w:ascii="Times New Roman"/>
          <w:b w:val="false"/>
          <w:i w:val="false"/>
          <w:color w:val="000000"/>
          <w:sz w:val="28"/>
        </w:rPr>
        <w:t>
      2) кәсіпорын қызметінің негізгі мәні білім беру жүйесі мен білім беру процесін әдіснамалық және ғылыми-әдістемелік қамтамасыз ету (мемлекеттік жалпыға міндетті білім беру стандарттары, оқу жоспарлары, оқу бағдарламалары)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кәсіпорынның жарғысын Қазақстан Республикасы Қаржы министрлігінің Мемлекеттік мүлік және жекешелендіру комитетіне бекітуге енгізсін;</w:t>
      </w:r>
    </w:p>
    <w:bookmarkEnd w:id="6"/>
    <w:bookmarkStart w:name="z8" w:id="7"/>
    <w:p>
      <w:pPr>
        <w:spacing w:after="0"/>
        <w:ind w:left="0"/>
        <w:jc w:val="both"/>
      </w:pPr>
      <w:r>
        <w:rPr>
          <w:rFonts w:ascii="Times New Roman"/>
          <w:b w:val="false"/>
          <w:i w:val="false"/>
          <w:color w:val="000000"/>
          <w:sz w:val="28"/>
        </w:rPr>
        <w:t>
      2) кәсіпорынды "Азаматтарға арналған үкімет" мемлекеттік корпорациясы" коммерциялық емес акционерлік қоғамында мемлекеттік тіркеуді;</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