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c73d" w14:textId="488c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2021 жылғы 18 қаңтардағы № 12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қоса берілген өзгерістер мен толықтырулардың 5-тармағының 2023 жылғы 1 қаңтардан бастап қолданысқа енгізілетін елуінші абзацын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18 қаңтардағы</w:t>
            </w:r>
            <w:r>
              <w:br/>
            </w:r>
            <w:r>
              <w:rPr>
                <w:rFonts w:ascii="Times New Roman"/>
                <w:b w:val="false"/>
                <w:i w:val="false"/>
                <w:color w:val="000000"/>
                <w:sz w:val="20"/>
              </w:rPr>
              <w:t>№ 12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13.07.2023 </w:t>
      </w:r>
      <w:r>
        <w:rPr>
          <w:rFonts w:ascii="Times New Roman"/>
          <w:b w:val="false"/>
          <w:i w:val="false"/>
          <w:color w:val="000000"/>
          <w:sz w:val="28"/>
        </w:rPr>
        <w:t>№ 559</w:t>
      </w:r>
      <w:r>
        <w:rPr>
          <w:rFonts w:ascii="Times New Roman"/>
          <w:b w:val="false"/>
          <w:i w:val="false"/>
          <w:color w:val="00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Үкіметінің 13.07.2023 </w:t>
      </w:r>
      <w:r>
        <w:rPr>
          <w:rFonts w:ascii="Times New Roman"/>
          <w:b w:val="false"/>
          <w:i w:val="false"/>
          <w:color w:val="000000"/>
          <w:sz w:val="28"/>
        </w:rPr>
        <w:t>№ 559</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30" w:id="5"/>
    <w:p>
      <w:pPr>
        <w:spacing w:after="0"/>
        <w:ind w:left="0"/>
        <w:jc w:val="both"/>
      </w:pPr>
      <w:r>
        <w:rPr>
          <w:rFonts w:ascii="Times New Roman"/>
          <w:b w:val="false"/>
          <w:i w:val="false"/>
          <w:color w:val="000000"/>
          <w:sz w:val="28"/>
        </w:rPr>
        <w:t xml:space="preserve">
      4.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65, 428-құжат):</w:t>
      </w:r>
    </w:p>
    <w:bookmarkEnd w:id="5"/>
    <w:bookmarkStart w:name="z31" w:id="6"/>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талаптарда</w:t>
      </w:r>
      <w:r>
        <w:rPr>
          <w:rFonts w:ascii="Times New Roman"/>
          <w:b w:val="false"/>
          <w:i w:val="false"/>
          <w:color w:val="000000"/>
          <w:sz w:val="28"/>
        </w:rPr>
        <w:t>:</w:t>
      </w:r>
    </w:p>
    <w:bookmarkEnd w:id="6"/>
    <w:bookmarkStart w:name="z32" w:id="7"/>
    <w:p>
      <w:pPr>
        <w:spacing w:after="0"/>
        <w:ind w:left="0"/>
        <w:jc w:val="both"/>
      </w:pPr>
      <w:r>
        <w:rPr>
          <w:rFonts w:ascii="Times New Roman"/>
          <w:b w:val="false"/>
          <w:i w:val="false"/>
          <w:color w:val="000000"/>
          <w:sz w:val="28"/>
        </w:rPr>
        <w:t>
      бүкіл мәтін бойынша "локальдық желі", "локальдық желінің", "оқшау желі", "оқшау желісінің" деген сөздер тиісінше "жергілікті желі", "жергілікті желінің", "жергілікті желісінің" деген сөздермен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 w:id="8"/>
    <w:p>
      <w:pPr>
        <w:spacing w:after="0"/>
        <w:ind w:left="0"/>
        <w:jc w:val="both"/>
      </w:pPr>
      <w:r>
        <w:rPr>
          <w:rFonts w:ascii="Times New Roman"/>
          <w:b w:val="false"/>
          <w:i w:val="false"/>
          <w:color w:val="000000"/>
          <w:sz w:val="28"/>
        </w:rPr>
        <w:t>
      "3. БТ ережелері:</w:t>
      </w:r>
    </w:p>
    <w:bookmarkEnd w:id="8"/>
    <w:bookmarkStart w:name="z35" w:id="9"/>
    <w:p>
      <w:pPr>
        <w:spacing w:after="0"/>
        <w:ind w:left="0"/>
        <w:jc w:val="both"/>
      </w:pPr>
      <w:r>
        <w:rPr>
          <w:rFonts w:ascii="Times New Roman"/>
          <w:b w:val="false"/>
          <w:i w:val="false"/>
          <w:color w:val="000000"/>
          <w:sz w:val="28"/>
        </w:rPr>
        <w:t>
      1) Қазақстан Республикасының Ұлттық Банкі мен оның құрылымына кіретін ұйымдар интернет-ресурстарды, "электрондық үкімет" ақпараттық-коммуникациялық инфрақұрылымы объектілерімен интеграцияланбайтын ақпараттық жүйелерді, жергілікті желілерді және телекоммуникациялар желілерін құру немесе дамыту, пайдалану бойынша жұмыстарды жүзеге асырған кезде, сондай-ақ ақпараттандыру саласындағы тауарларды, жұмыстарды және көрсетілетін қызметтерді сатып алуды жүргізген кезде туындайтын қатынастарға;</w:t>
      </w:r>
    </w:p>
    <w:bookmarkEnd w:id="9"/>
    <w:bookmarkStart w:name="z36" w:id="10"/>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мемлекеттік құпияларға жатқызылған қорғалып орындалған ақпараттық жүйелерге, сондай-ақ арнайы мақсаттағы телекоммуникациялар және/немесе президенттік, үкіметтік, құпияландырылған, шифрланған және кодталған байланыс желілеріне;</w:t>
      </w:r>
    </w:p>
    <w:bookmarkEnd w:id="10"/>
    <w:bookmarkStart w:name="z37" w:id="11"/>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Қазақстан Республикасы Ұлттық Банкінің "электрондық үкімет" ақпараттық-коммуникациялық инфрақұрылымы объектілерімен интеграцияланбайтын ақпараттық жүйелерімен интеграцияланатын ақпараттық жүйелерді құру немесе дамыту жөніндегі жұмыстарды жүзеге асырған кезде туындайтын қатынастарға;</w:t>
      </w:r>
    </w:p>
    <w:bookmarkEnd w:id="11"/>
    <w:bookmarkStart w:name="z38" w:id="12"/>
    <w:p>
      <w:pPr>
        <w:spacing w:after="0"/>
        <w:ind w:left="0"/>
        <w:jc w:val="both"/>
      </w:pPr>
      <w:r>
        <w:rPr>
          <w:rFonts w:ascii="Times New Roman"/>
          <w:b w:val="false"/>
          <w:i w:val="false"/>
          <w:color w:val="000000"/>
          <w:sz w:val="28"/>
        </w:rPr>
        <w:t>
      4) осындай ережелерді орындау "Қазақстан Республикасындағы банктер және банк қызметі туралы" ҚР Заңының 50-бабының 4-тармағын бұзуға әкеп соғатын жағдайларда ұйымдарда қолданылмайды.";</w:t>
      </w:r>
    </w:p>
    <w:bookmarkEnd w:id="12"/>
    <w:bookmarkStart w:name="z39"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
    <w:bookmarkStart w:name="z40" w:id="14"/>
    <w:p>
      <w:pPr>
        <w:spacing w:after="0"/>
        <w:ind w:left="0"/>
        <w:jc w:val="both"/>
      </w:pPr>
      <w:r>
        <w:rPr>
          <w:rFonts w:ascii="Times New Roman"/>
          <w:b w:val="false"/>
          <w:i w:val="false"/>
          <w:color w:val="000000"/>
          <w:sz w:val="28"/>
        </w:rPr>
        <w:t>
      "3) ақпараттық-коммуникациялық инфрақұрылым объектілерінің компоненттерін біріздендіру жөніндегі талаптарды белгілеу;";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43" w:id="15"/>
    <w:p>
      <w:pPr>
        <w:spacing w:after="0"/>
        <w:ind w:left="0"/>
        <w:jc w:val="both"/>
      </w:pPr>
      <w:r>
        <w:rPr>
          <w:rFonts w:ascii="Times New Roman"/>
          <w:b w:val="false"/>
          <w:i w:val="false"/>
          <w:color w:val="000000"/>
          <w:sz w:val="28"/>
        </w:rPr>
        <w:t>
      "17) сыртқы шеңбердің жергілікті желісі (бұдан әрі – сыртқы шеңбердің ЖЖ) – уәкілетті орган айқындаған ақпараттандыру субъектілерінің жергілікті желісі, ол ақпараттандыру субъектілерінің телекоммуникациялық желісінің сыртқы шеңберіне жатқызылған, байланыс операторлары ақпараттандыру субъектілері үшін қолжетімділікті Интернетке қолжетімділіктің бірыңғай шлюзі арқылы ғана ұсынатын Интернетке қосылған;";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45" w:id="16"/>
    <w:p>
      <w:pPr>
        <w:spacing w:after="0"/>
        <w:ind w:left="0"/>
        <w:jc w:val="both"/>
      </w:pPr>
      <w:r>
        <w:rPr>
          <w:rFonts w:ascii="Times New Roman"/>
          <w:b w:val="false"/>
          <w:i w:val="false"/>
          <w:color w:val="000000"/>
          <w:sz w:val="28"/>
        </w:rPr>
        <w:t>
      "23) ішкі шеңбердің жергілікті желісі (бұдан әрі – ішкі шеңбердің ЖЖ) – уәкілетті орган айқындаған ақпараттандыру субъектілерінің жергілікті желісі, ол ақпараттандыру субъектілерінің телекоммуникациялық желісінің ішкі шеңберіне жатқызылған, мемлекеттік органдардың бірыңғай көліктік ортасына қосылған;";</w:t>
      </w:r>
    </w:p>
    <w:bookmarkEnd w:id="16"/>
    <w:bookmarkStart w:name="z46" w:id="17"/>
    <w:p>
      <w:pPr>
        <w:spacing w:after="0"/>
        <w:ind w:left="0"/>
        <w:jc w:val="both"/>
      </w:pPr>
      <w:r>
        <w:rPr>
          <w:rFonts w:ascii="Times New Roman"/>
          <w:b w:val="false"/>
          <w:i w:val="false"/>
          <w:color w:val="000000"/>
          <w:sz w:val="28"/>
        </w:rPr>
        <w:t>
      мынадай мазмұндағы 26) және 27) тармақшалармен толықтырылсын:</w:t>
      </w:r>
    </w:p>
    <w:bookmarkEnd w:id="17"/>
    <w:bookmarkStart w:name="z47" w:id="18"/>
    <w:p>
      <w:pPr>
        <w:spacing w:after="0"/>
        <w:ind w:left="0"/>
        <w:jc w:val="both"/>
      </w:pPr>
      <w:r>
        <w:rPr>
          <w:rFonts w:ascii="Times New Roman"/>
          <w:b w:val="false"/>
          <w:i w:val="false"/>
          <w:color w:val="000000"/>
          <w:sz w:val="28"/>
        </w:rPr>
        <w:t>
      "26) желіаралық экран – ақпараттық-коммуникациялық инфрақұрылымда жұмыс істейтін, берілген қағидаларға сәйкес желілік трафикті бақылау мен сүзуді жүзеге асыратын ақпараттық-бағдарламалық немесе бағдарламалық кешен;</w:t>
      </w:r>
    </w:p>
    <w:bookmarkEnd w:id="18"/>
    <w:bookmarkStart w:name="z48" w:id="19"/>
    <w:p>
      <w:pPr>
        <w:spacing w:after="0"/>
        <w:ind w:left="0"/>
        <w:jc w:val="both"/>
      </w:pPr>
      <w:r>
        <w:rPr>
          <w:rFonts w:ascii="Times New Roman"/>
          <w:b w:val="false"/>
          <w:i w:val="false"/>
          <w:color w:val="000000"/>
          <w:sz w:val="28"/>
        </w:rPr>
        <w:t>
      27) уәкілетті орган айқындаған ақпараттандыру субъектілері – жергілікті (Интернетке қолжетімділігі бар жергілікті желілерді қоспағанда), ведомстволық және корпоративтік желілердің өзара іс-қимыл жасауын қамтамасыз ету үшін мемлекеттік органдардың бірыңғай көліктік ортасын пайдаланатын мемлекеттік органдар, олардың ведомстволық бағынысты ұйымдары мен жергілікті өзін-өзі басқару органдары, сондай-ақ өзге де ақпараттандыру субъектілері.";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18) тармақшамен толықтырылсын:</w:t>
      </w:r>
    </w:p>
    <w:bookmarkStart w:name="z50" w:id="20"/>
    <w:p>
      <w:pPr>
        <w:spacing w:after="0"/>
        <w:ind w:left="0"/>
        <w:jc w:val="both"/>
      </w:pPr>
      <w:r>
        <w:rPr>
          <w:rFonts w:ascii="Times New Roman"/>
          <w:b w:val="false"/>
          <w:i w:val="false"/>
          <w:color w:val="000000"/>
          <w:sz w:val="28"/>
        </w:rPr>
        <w:t>
      "18) АС – уәкілетті орган айқындайтын ақпараттандыру субъектілері.";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21"/>
    <w:p>
      <w:pPr>
        <w:spacing w:after="0"/>
        <w:ind w:left="0"/>
        <w:jc w:val="both"/>
      </w:pPr>
      <w:r>
        <w:rPr>
          <w:rFonts w:ascii="Times New Roman"/>
          <w:b w:val="false"/>
          <w:i w:val="false"/>
          <w:color w:val="000000"/>
          <w:sz w:val="28"/>
        </w:rPr>
        <w:t>
      "8. МО ақпараттандыру Заңның 23 және 24-баптарында көзделген тәртіппен әзірленетін және бекітілетін МО архитектурасына, ал ол болмаған жағдайда – ақпараттандыру саласындағы уәкілетті органмен (бұдан әрі – уәкілетті орган) келісілген автоматтандыру қажеттігі туралы мемлекеттік органның шешімі негізінде жүзеге асырылады.</w:t>
      </w:r>
    </w:p>
    <w:bookmarkEnd w:id="21"/>
    <w:p>
      <w:pPr>
        <w:spacing w:after="0"/>
        <w:ind w:left="0"/>
        <w:jc w:val="both"/>
      </w:pPr>
      <w:r>
        <w:rPr>
          <w:rFonts w:ascii="Times New Roman"/>
          <w:b w:val="false"/>
          <w:i w:val="false"/>
          <w:color w:val="000000"/>
          <w:sz w:val="28"/>
        </w:rPr>
        <w:t>
      Мемлекеттік органдар әлеуетті өнім берушілерді тарту, "электрондық үкімет" ақпараттандыру объектісінің техникалық-экономикалық, пайдалану және өзге де сипаттамаларын нақтылау мақсатында жоспарланатын қызметті автоматтандыруды жария талқылауды қамтамасыз етеді.</w:t>
      </w:r>
    </w:p>
    <w:p>
      <w:pPr>
        <w:spacing w:after="0"/>
        <w:ind w:left="0"/>
        <w:jc w:val="both"/>
      </w:pPr>
      <w:r>
        <w:rPr>
          <w:rFonts w:ascii="Times New Roman"/>
          <w:b w:val="false"/>
          <w:i w:val="false"/>
          <w:color w:val="000000"/>
          <w:sz w:val="28"/>
        </w:rPr>
        <w:t>
      Жоспарланатын қызметті автоматтандыруды жария талқылау "электрондық үкіметтің" архитектуралық порталында (бұдан әрі – архитектуралық портал) жүзеге асырылады.</w:t>
      </w:r>
    </w:p>
    <w:p>
      <w:pPr>
        <w:spacing w:after="0"/>
        <w:ind w:left="0"/>
        <w:jc w:val="both"/>
      </w:pPr>
      <w:r>
        <w:rPr>
          <w:rFonts w:ascii="Times New Roman"/>
          <w:b w:val="false"/>
          <w:i w:val="false"/>
          <w:color w:val="000000"/>
          <w:sz w:val="28"/>
        </w:rPr>
        <w:t>
      Жоспарланатын автоматтандыруды жария талқылауға арналған мерзім олар архитектуралық порталда орналастырылған күннен бастап күнтізбелік он күннен кем болмауы тиіс.</w:t>
      </w:r>
    </w:p>
    <w:bookmarkStart w:name="z53" w:id="22"/>
    <w:p>
      <w:pPr>
        <w:spacing w:after="0"/>
        <w:ind w:left="0"/>
        <w:jc w:val="both"/>
      </w:pPr>
      <w:r>
        <w:rPr>
          <w:rFonts w:ascii="Times New Roman"/>
          <w:b w:val="false"/>
          <w:i w:val="false"/>
          <w:color w:val="000000"/>
          <w:sz w:val="28"/>
        </w:rPr>
        <w:t>
      Мемлекеттік органдар жоспарланатын автоматтандыруды жария талқылау шеңберінде келіп түскен ұсыныстарды қарайды және ұсыныстарды қабылдау туралы не қабылдамау туралы негіздерді көрсетіп, оларды қабылдамау туралы шешім қабылдайды.</w:t>
      </w:r>
    </w:p>
    <w:bookmarkEnd w:id="22"/>
    <w:bookmarkStart w:name="z54" w:id="23"/>
    <w:p>
      <w:pPr>
        <w:spacing w:after="0"/>
        <w:ind w:left="0"/>
        <w:jc w:val="both"/>
      </w:pPr>
      <w:r>
        <w:rPr>
          <w:rFonts w:ascii="Times New Roman"/>
          <w:b w:val="false"/>
          <w:i w:val="false"/>
          <w:color w:val="000000"/>
          <w:sz w:val="28"/>
        </w:rPr>
        <w:t>
      Жоспарланатын автоматтандыруды жария талқылау мерзімі аяқталған соң келіп түскен ұсыныстарды қарау нәтижелеріне сәйкес архитектуралық порталда жоспарланатын автоматтандыруды жария талқылаудың аяқталуы туралы есеп (бұдан әрі – есеп) қалыптастырылады және жарияланады.</w:t>
      </w:r>
    </w:p>
    <w:bookmarkEnd w:id="23"/>
    <w:bookmarkStart w:name="z55" w:id="24"/>
    <w:p>
      <w:pPr>
        <w:spacing w:after="0"/>
        <w:ind w:left="0"/>
        <w:jc w:val="both"/>
      </w:pPr>
      <w:r>
        <w:rPr>
          <w:rFonts w:ascii="Times New Roman"/>
          <w:b w:val="false"/>
          <w:i w:val="false"/>
          <w:color w:val="000000"/>
          <w:sz w:val="28"/>
        </w:rPr>
        <w:t>
      Есеп "электрондық үкімет" ақпараттандыру объектісінің техникалық-экономикалық, пайдалану және өзге де сипаттамаларын нақтылау, мемлекеттік органның қызметін автоматтандыруды іске асыру тетігін таңдау үшін негіз болып табылады.</w:t>
      </w:r>
    </w:p>
    <w:bookmarkEnd w:id="24"/>
    <w:bookmarkStart w:name="z56" w:id="25"/>
    <w:p>
      <w:pPr>
        <w:spacing w:after="0"/>
        <w:ind w:left="0"/>
        <w:jc w:val="both"/>
      </w:pPr>
      <w:r>
        <w:rPr>
          <w:rFonts w:ascii="Times New Roman"/>
          <w:b w:val="false"/>
          <w:i w:val="false"/>
          <w:color w:val="000000"/>
          <w:sz w:val="28"/>
        </w:rPr>
        <w:t>
      Мемлекеттік орган есепті қоса бере отырып, қызметті автоматтандыру қажеттігі туралы сұрау салуды (бұдан әрі – сұрау салу) уәкілетті органға келісуге жібереді.</w:t>
      </w:r>
    </w:p>
    <w:bookmarkEnd w:id="25"/>
    <w:p>
      <w:pPr>
        <w:spacing w:after="0"/>
        <w:ind w:left="0"/>
        <w:jc w:val="both"/>
      </w:pPr>
      <w:r>
        <w:rPr>
          <w:rFonts w:ascii="Times New Roman"/>
          <w:b w:val="false"/>
          <w:i w:val="false"/>
          <w:color w:val="000000"/>
          <w:sz w:val="28"/>
        </w:rPr>
        <w:t>
      Уәкілетті орган мемлекеттік органның сұрау салуына талдау жүргізу үшін "электрондық үкіметтің" сервистік интеграторын (бұдан әрі – сервистік интегратор) тартады.</w:t>
      </w:r>
    </w:p>
    <w:bookmarkStart w:name="z57" w:id="26"/>
    <w:p>
      <w:pPr>
        <w:spacing w:after="0"/>
        <w:ind w:left="0"/>
        <w:jc w:val="both"/>
      </w:pPr>
      <w:r>
        <w:rPr>
          <w:rFonts w:ascii="Times New Roman"/>
          <w:b w:val="false"/>
          <w:i w:val="false"/>
          <w:color w:val="000000"/>
          <w:sz w:val="28"/>
        </w:rPr>
        <w:t>
      Сервистік интегратор қорытындысының негізінде уәкілетті орган мемлекеттік органның қызметін автоматтандыруды келіседі не келісуден бас тартады.";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bookmarkStart w:name="z59" w:id="27"/>
    <w:p>
      <w:pPr>
        <w:spacing w:after="0"/>
        <w:ind w:left="0"/>
        <w:jc w:val="both"/>
      </w:pPr>
      <w:r>
        <w:rPr>
          <w:rFonts w:ascii="Times New Roman"/>
          <w:b w:val="false"/>
          <w:i w:val="false"/>
          <w:color w:val="000000"/>
          <w:sz w:val="28"/>
        </w:rPr>
        <w:t>
      "1) бюджеттік бағдарламалар әкімшілері ұсынған ақпараттандыру саласындағы тауарларды, жұмыстарды және көрсетілетін қызметтерді мемлекеттік сатып алуға арналған шығыстардың есеп-қисабына ақпараттандыру саласындағы уәкілетті органның қорытындысы болған кезде сатып алу;";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1" w:id="28"/>
    <w:p>
      <w:pPr>
        <w:spacing w:after="0"/>
        <w:ind w:left="0"/>
        <w:jc w:val="both"/>
      </w:pPr>
      <w:r>
        <w:rPr>
          <w:rFonts w:ascii="Times New Roman"/>
          <w:b w:val="false"/>
          <w:i w:val="false"/>
          <w:color w:val="000000"/>
          <w:sz w:val="28"/>
        </w:rPr>
        <w:t>
      "17. МО-ның және ЖАО-ның біріздендірілген жұмыс орнына немесе терминалды жүйесіне, сондай-ақ ақпараттық-коммуникациялық инфрақұрылым объектілерінің компоненттеріне қойылатын талаптарды уәкілетті орган бекітеді.";</w:t>
      </w:r>
    </w:p>
    <w:bookmarkEnd w:id="28"/>
    <w:bookmarkStart w:name="z62" w:id="29"/>
    <w:p>
      <w:pPr>
        <w:spacing w:after="0"/>
        <w:ind w:left="0"/>
        <w:jc w:val="both"/>
      </w:pPr>
      <w:r>
        <w:rPr>
          <w:rFonts w:ascii="Times New Roman"/>
          <w:b w:val="false"/>
          <w:i w:val="false"/>
          <w:color w:val="000000"/>
          <w:sz w:val="28"/>
        </w:rPr>
        <w:t>
      мынадай мазмұндағы 17-1-тармақпен толықтырылсын:</w:t>
      </w:r>
    </w:p>
    <w:bookmarkEnd w:id="29"/>
    <w:bookmarkStart w:name="z63" w:id="30"/>
    <w:p>
      <w:pPr>
        <w:spacing w:after="0"/>
        <w:ind w:left="0"/>
        <w:jc w:val="both"/>
      </w:pPr>
      <w:r>
        <w:rPr>
          <w:rFonts w:ascii="Times New Roman"/>
          <w:b w:val="false"/>
          <w:i w:val="false"/>
          <w:color w:val="000000"/>
          <w:sz w:val="28"/>
        </w:rPr>
        <w:t>
      "17-1. МО-ның және ЖАО-ның жұмыс орнының немесе терминалды жүйесінің уәкілетті орган бекіткен МО-ның және ЖАО-ның үйлестірілген жұмыс орнына немесе терминалды жүйесіне қойылатын талаптарға сәйкес болуы қамтамасыз етіледі.</w:t>
      </w:r>
    </w:p>
    <w:bookmarkEnd w:id="30"/>
    <w:bookmarkStart w:name="z64" w:id="31"/>
    <w:p>
      <w:pPr>
        <w:spacing w:after="0"/>
        <w:ind w:left="0"/>
        <w:jc w:val="both"/>
      </w:pPr>
      <w:r>
        <w:rPr>
          <w:rFonts w:ascii="Times New Roman"/>
          <w:b w:val="false"/>
          <w:i w:val="false"/>
          <w:color w:val="000000"/>
          <w:sz w:val="28"/>
        </w:rPr>
        <w:t>
      Талаптар қажеттілігіне қарай жаңартылады және өзектілендіріледі.";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2) тармақшасы мынадай редакцияда жазылсын: </w:t>
      </w:r>
    </w:p>
    <w:bookmarkStart w:name="z66" w:id="32"/>
    <w:p>
      <w:pPr>
        <w:spacing w:after="0"/>
        <w:ind w:left="0"/>
        <w:jc w:val="both"/>
      </w:pPr>
      <w:r>
        <w:rPr>
          <w:rFonts w:ascii="Times New Roman"/>
          <w:b w:val="false"/>
          <w:i w:val="false"/>
          <w:color w:val="000000"/>
          <w:sz w:val="28"/>
        </w:rPr>
        <w:t>
      "2) тұрақты негізде конфигурацияларын, сондай-ақ бірегей сәйкестендіруші деректері бар электрондық ақпарат тасығыштарды тексере отырып, жұмыс станцияларын есепке алу жүргізіледі;";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68" w:id="33"/>
    <w:p>
      <w:pPr>
        <w:spacing w:after="0"/>
        <w:ind w:left="0"/>
        <w:jc w:val="both"/>
      </w:pPr>
      <w:r>
        <w:rPr>
          <w:rFonts w:ascii="Times New Roman"/>
          <w:b w:val="false"/>
          <w:i w:val="false"/>
          <w:color w:val="000000"/>
          <w:sz w:val="28"/>
        </w:rPr>
        <w:t>
      "29. МО-да, ЖАО-да немесе ұйымда АҚ ұйымдастыру, қамтамасыз ету және басқару кезінде "Ақпараттық технология. Қауіпсіздікті қамтамасыз ету әдістері мен құралдары. Ақпаратты қорғауды басқару құралдары бойынша ережелер жинағы" Қазақстан Республикасының ҚР СТ ISO/IEC 27005-2015 стандартының ережелерін басшылыққа алу қажет.</w:t>
      </w:r>
    </w:p>
    <w:bookmarkEnd w:id="33"/>
    <w:bookmarkStart w:name="z69" w:id="34"/>
    <w:p>
      <w:pPr>
        <w:spacing w:after="0"/>
        <w:ind w:left="0"/>
        <w:jc w:val="both"/>
      </w:pPr>
      <w:r>
        <w:rPr>
          <w:rFonts w:ascii="Times New Roman"/>
          <w:b w:val="false"/>
          <w:i w:val="false"/>
          <w:color w:val="000000"/>
          <w:sz w:val="28"/>
        </w:rPr>
        <w:t xml:space="preserve">
      30. АҚ қамтамасыз ету саласындағы жауапкершіліктің және функциялардың аражігін ажырату мақсатында ақпараттандыру объектілерін құру, сүйемелдеу және дамыту мәселелерімен айналысатын басқа құрылымдық бөлімшелерден оқшау құрылымдық бөлімше болып табылатын АҚ бөлімшесі құрылады немесе АҚ-ны қамтамасыз етуге жауапты лауазымды адам белгіленеді. </w:t>
      </w:r>
    </w:p>
    <w:bookmarkEnd w:id="34"/>
    <w:bookmarkStart w:name="z70" w:id="35"/>
    <w:p>
      <w:pPr>
        <w:spacing w:after="0"/>
        <w:ind w:left="0"/>
        <w:jc w:val="both"/>
      </w:pPr>
      <w:r>
        <w:rPr>
          <w:rFonts w:ascii="Times New Roman"/>
          <w:b w:val="false"/>
          <w:i w:val="false"/>
          <w:color w:val="000000"/>
          <w:sz w:val="28"/>
        </w:rPr>
        <w:t>
      АҚ қамтамасыз етуге жауапты қызметкерлер АҚ қамтамасыз ету саласында сертификат берілетін мамандандырылған курстардан кемінде үш жылда бір рет өтеді.";</w:t>
      </w:r>
    </w:p>
    <w:bookmarkEnd w:id="35"/>
    <w:bookmarkStart w:name="z72" w:id="36"/>
    <w:p>
      <w:pPr>
        <w:spacing w:after="0"/>
        <w:ind w:left="0"/>
        <w:jc w:val="both"/>
      </w:pPr>
      <w:r>
        <w:rPr>
          <w:rFonts w:ascii="Times New Roman"/>
          <w:b w:val="false"/>
          <w:i w:val="false"/>
          <w:color w:val="000000"/>
          <w:sz w:val="28"/>
        </w:rPr>
        <w:t>
      мынадай мазмұндағы 32-1-тармақпен толықтырылсын:</w:t>
      </w:r>
    </w:p>
    <w:bookmarkEnd w:id="36"/>
    <w:bookmarkStart w:name="z71" w:id="37"/>
    <w:p>
      <w:pPr>
        <w:spacing w:after="0"/>
        <w:ind w:left="0"/>
        <w:jc w:val="both"/>
      </w:pPr>
      <w:r>
        <w:rPr>
          <w:rFonts w:ascii="Times New Roman"/>
          <w:b w:val="false"/>
          <w:i w:val="false"/>
          <w:color w:val="000000"/>
          <w:sz w:val="28"/>
        </w:rPr>
        <w:t>
      "32-1. АҚ саясатының талаптарын нақтылайтын қаржы ұйымының ішкі құжаттарының тізбесі қаржы нарығы мен қаржы ұйымдарын реттеу, бақылау және қадағалау жөніндегі уәкілетті органның қаржы ұйымдарының ақпараттық қауіпсіздікті қамтамасыз ету жөніндегі қызметін реттейтін нормативтік құқықтық актілеріне сәйкес айқындалады.";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4) тармақшасы мынадай редакцияда жазылсын:</w:t>
      </w:r>
    </w:p>
    <w:bookmarkStart w:name="z74" w:id="38"/>
    <w:p>
      <w:pPr>
        <w:spacing w:after="0"/>
        <w:ind w:left="0"/>
        <w:jc w:val="both"/>
      </w:pPr>
      <w:r>
        <w:rPr>
          <w:rFonts w:ascii="Times New Roman"/>
          <w:b w:val="false"/>
          <w:i w:val="false"/>
          <w:color w:val="000000"/>
          <w:sz w:val="28"/>
        </w:rPr>
        <w:t>
      "4) ҚР СТ ISO/IEC 27005-2013 "Ақпараттық технологиялар. Қауіпсіздікті қамтамасыз ету әдістері. Ақпараттық қауіпсіздік тәуекелі менеджменті" Қазақстан Республикасы стандартының талаптарына сәйкес сәйкестендірілген тәуекелдерді бағалауды (қайта бағалауды) қамтитын АҚ қатерлері (тәуекелдері) каталогын қалыптастыру;";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76" w:id="39"/>
    <w:p>
      <w:pPr>
        <w:spacing w:after="0"/>
        <w:ind w:left="0"/>
        <w:jc w:val="both"/>
      </w:pPr>
      <w:r>
        <w:rPr>
          <w:rFonts w:ascii="Times New Roman"/>
          <w:b w:val="false"/>
          <w:i w:val="false"/>
          <w:color w:val="000000"/>
          <w:sz w:val="28"/>
        </w:rPr>
        <w:t>
      "45. Заңның 7-бабының 11) тармақшасына сәйкес ақпараттандыру саласындағы уәкілетті орган бекіткен ақпараттандыру обьектілерінің сыныптауышына (бұдан әрі – сыныптауыш) сәйкес бірінші және екінші сыныптағы ақпараттандыру обьектілерін, сондай-ақ құпия АЖ құруға және дамытуға бастама жасалған кезде ҚР СТ ISO/IEC 15408-2017 "Ақпараттық технологиялар. Қауіпсіздікті қамтамасыз ету әдістері мен құралдары. Ақпараттық технологиялардың қауіпсіздігін бағалау өлшемшарттары" Қазақстан Республикасы стандартының талаптарына сәйкес құрамдас компоненттерге арналған қорғау профильдері мен қауіпсіздік жөніндегі тапсырма әзірленеді.";</w:t>
      </w:r>
    </w:p>
    <w:bookmarkEnd w:id="39"/>
    <w:bookmarkStart w:name="z77" w:id="40"/>
    <w:p>
      <w:pPr>
        <w:spacing w:after="0"/>
        <w:ind w:left="0"/>
        <w:jc w:val="both"/>
      </w:pPr>
      <w:r>
        <w:rPr>
          <w:rFonts w:ascii="Times New Roman"/>
          <w:b w:val="false"/>
          <w:i w:val="false"/>
          <w:color w:val="000000"/>
          <w:sz w:val="28"/>
        </w:rPr>
        <w:t>
      мынадай мазмұндағы 50-1-тармақпен толықтырылсын:</w:t>
      </w:r>
    </w:p>
    <w:bookmarkEnd w:id="40"/>
    <w:bookmarkStart w:name="z78" w:id="41"/>
    <w:p>
      <w:pPr>
        <w:spacing w:after="0"/>
        <w:ind w:left="0"/>
        <w:jc w:val="both"/>
      </w:pPr>
      <w:r>
        <w:rPr>
          <w:rFonts w:ascii="Times New Roman"/>
          <w:b w:val="false"/>
          <w:i w:val="false"/>
          <w:color w:val="000000"/>
          <w:sz w:val="28"/>
        </w:rPr>
        <w:t>
      "50-1. Мемлекеттік органдардың ақпараттық жүйелерімен интеграцияланатын мемлекеттік емес ақпараттық жүйелердің меншік иелері немесе иеленушісі мемлекеттік органдардың ақпараттық жүйелерімен интеграцияланғанға дейін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үшінші тұлғалардың ақпараттық қауіпсіздігінің жедел орталығының көрсетілетін қызметтерін сатып алады, сондай-ақ оның Ақпараттық қауіпсіздікті ұлттық үйлестіру орталығымен өзара іс-қимылын қамтамасыз етеді.</w:t>
      </w:r>
    </w:p>
    <w:bookmarkEnd w:id="41"/>
    <w:bookmarkStart w:name="z79" w:id="42"/>
    <w:p>
      <w:pPr>
        <w:spacing w:after="0"/>
        <w:ind w:left="0"/>
        <w:jc w:val="both"/>
      </w:pPr>
      <w:r>
        <w:rPr>
          <w:rFonts w:ascii="Times New Roman"/>
          <w:b w:val="false"/>
          <w:i w:val="false"/>
          <w:color w:val="000000"/>
          <w:sz w:val="28"/>
        </w:rPr>
        <w:t>
      Мемлекеттік органдарды, жергілікті өзін-өзі басқару органдарын, мемлекеттік заңды тұлғаларды, квазимемлекеттік сектор субъектілерін қоспағанда, ақпараттық-коммуникациялық инфрақұрылымның аса маңызды объектілерінің меншік иелері немесе иеленушілері ақпараттық-коммуникациялық инфрақұрылымның аса маңызды объектілерінің тізбесіне енгізілген күннен бастап бір жыл ішінде ақпараттық қауіпсіздіктің меншікті жедел орталығын құрады және оның жұмыс істеуін қамтамасыз етеді немесе Қазақстан Республикасының Азаматтық кодексіне сәйкес ақпараттық қауіпсіздіктің жедел орталығының көрсетілетін қызметтерін үшінші тұлғалардан сатып алады, сондай-ақ оның Ақпараттық қауіпсіздікті ұлттық үйлестіру орталығымен өзара іс-қимылын қамтамасыз етеді.";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54-1-тармақтар мынадай редакцияда жазылсын:</w:t>
      </w:r>
    </w:p>
    <w:bookmarkStart w:name="z81" w:id="43"/>
    <w:p>
      <w:pPr>
        <w:spacing w:after="0"/>
        <w:ind w:left="0"/>
        <w:jc w:val="both"/>
      </w:pPr>
      <w:r>
        <w:rPr>
          <w:rFonts w:ascii="Times New Roman"/>
          <w:b w:val="false"/>
          <w:i w:val="false"/>
          <w:color w:val="000000"/>
          <w:sz w:val="28"/>
        </w:rPr>
        <w:t>
      "54. Ақпараттандыру объектілерін тәжірибелік және өнеркәсіптік пайдалану кезеңінде:</w:t>
      </w:r>
    </w:p>
    <w:bookmarkEnd w:id="43"/>
    <w:p>
      <w:pPr>
        <w:spacing w:after="0"/>
        <w:ind w:left="0"/>
        <w:jc w:val="both"/>
      </w:pPr>
      <w:r>
        <w:rPr>
          <w:rFonts w:ascii="Times New Roman"/>
          <w:b w:val="false"/>
          <w:i w:val="false"/>
          <w:color w:val="000000"/>
          <w:sz w:val="28"/>
        </w:rPr>
        <w:t>
      зиянды кодты анықтау мен алдын алу;</w:t>
      </w:r>
    </w:p>
    <w:bookmarkStart w:name="z82" w:id="44"/>
    <w:p>
      <w:pPr>
        <w:spacing w:after="0"/>
        <w:ind w:left="0"/>
        <w:jc w:val="both"/>
      </w:pPr>
      <w:r>
        <w:rPr>
          <w:rFonts w:ascii="Times New Roman"/>
          <w:b w:val="false"/>
          <w:i w:val="false"/>
          <w:color w:val="000000"/>
          <w:sz w:val="28"/>
        </w:rPr>
        <w:t>
      АҚ инциденттері мен оқиғаларын мониторингтеу және басқару;</w:t>
      </w:r>
    </w:p>
    <w:bookmarkEnd w:id="44"/>
    <w:p>
      <w:pPr>
        <w:spacing w:after="0"/>
        <w:ind w:left="0"/>
        <w:jc w:val="both"/>
      </w:pPr>
      <w:r>
        <w:rPr>
          <w:rFonts w:ascii="Times New Roman"/>
          <w:b w:val="false"/>
          <w:i w:val="false"/>
          <w:color w:val="000000"/>
          <w:sz w:val="28"/>
        </w:rPr>
        <w:t>
      басып кіруді анықтау және алдын алу;</w:t>
      </w:r>
    </w:p>
    <w:p>
      <w:pPr>
        <w:spacing w:after="0"/>
        <w:ind w:left="0"/>
        <w:jc w:val="both"/>
      </w:pPr>
      <w:r>
        <w:rPr>
          <w:rFonts w:ascii="Times New Roman"/>
          <w:b w:val="false"/>
          <w:i w:val="false"/>
          <w:color w:val="000000"/>
          <w:sz w:val="28"/>
        </w:rPr>
        <w:t>
      ақпараттық инфрақұрылымды мониторингтеу және басқару құралдары мен жүйелері пайдаланылады.</w:t>
      </w:r>
    </w:p>
    <w:bookmarkStart w:name="z83" w:id="45"/>
    <w:p>
      <w:pPr>
        <w:spacing w:after="0"/>
        <w:ind w:left="0"/>
        <w:jc w:val="both"/>
      </w:pPr>
      <w:r>
        <w:rPr>
          <w:rFonts w:ascii="Times New Roman"/>
          <w:b w:val="false"/>
          <w:i w:val="false"/>
          <w:color w:val="000000"/>
          <w:sz w:val="28"/>
        </w:rPr>
        <w:t>
      54-1. Ақпараттандыру объектілерін қорғау үшін деректердің тарап кетуінің алдын алу жүйелерін (DLP), оның ішінде "Ақпараттық технологиялар. Қауіпсіздікті қамтамасыз ету әдістері мен құралдары. Ақпараттық технологиялардың қауіпсіздігін бағалау өлшемшарттары" ҚР СТ ISO/IEC 15408-2-2017 стандартына сәйкес СДБ 4-тен төмен емес бағалық сенім деңгейіне сәйкес келетін, оның ішінде отандық әзірлемелерді қолдануға жол беріледі.</w:t>
      </w:r>
    </w:p>
    <w:bookmarkEnd w:id="45"/>
    <w:bookmarkStart w:name="z84" w:id="46"/>
    <w:p>
      <w:pPr>
        <w:spacing w:after="0"/>
        <w:ind w:left="0"/>
        <w:jc w:val="both"/>
      </w:pPr>
      <w:r>
        <w:rPr>
          <w:rFonts w:ascii="Times New Roman"/>
          <w:b w:val="false"/>
          <w:i w:val="false"/>
          <w:color w:val="000000"/>
          <w:sz w:val="28"/>
        </w:rPr>
        <w:t>
      Бұл ретте:</w:t>
      </w:r>
    </w:p>
    <w:bookmarkEnd w:id="46"/>
    <w:bookmarkStart w:name="z85" w:id="47"/>
    <w:p>
      <w:pPr>
        <w:spacing w:after="0"/>
        <w:ind w:left="0"/>
        <w:jc w:val="both"/>
      </w:pPr>
      <w:r>
        <w:rPr>
          <w:rFonts w:ascii="Times New Roman"/>
          <w:b w:val="false"/>
          <w:i w:val="false"/>
          <w:color w:val="000000"/>
          <w:sz w:val="28"/>
        </w:rPr>
        <w:t>
      іс-әрекеттерге жүргізілетін бақылау туралы пайдаланушыға визуалды хабарлау;</w:t>
      </w:r>
    </w:p>
    <w:bookmarkEnd w:id="47"/>
    <w:p>
      <w:pPr>
        <w:spacing w:after="0"/>
        <w:ind w:left="0"/>
        <w:jc w:val="both"/>
      </w:pPr>
      <w:r>
        <w:rPr>
          <w:rFonts w:ascii="Times New Roman"/>
          <w:b w:val="false"/>
          <w:i w:val="false"/>
          <w:color w:val="000000"/>
          <w:sz w:val="28"/>
        </w:rPr>
        <w:t>
      пайдаланушының іс-әрекеттеріне бақылауды жүзеге асыру үшін оның жазбаша келісімін алу;</w:t>
      </w:r>
    </w:p>
    <w:bookmarkStart w:name="z86" w:id="48"/>
    <w:p>
      <w:pPr>
        <w:spacing w:after="0"/>
        <w:ind w:left="0"/>
        <w:jc w:val="both"/>
      </w:pPr>
      <w:r>
        <w:rPr>
          <w:rFonts w:ascii="Times New Roman"/>
          <w:b w:val="false"/>
          <w:i w:val="false"/>
          <w:color w:val="000000"/>
          <w:sz w:val="28"/>
        </w:rPr>
        <w:t>
      басқару орталығын және деректердің таралуын болдырмау жүйесін жергілікті желі шегінде орналастыру қамтамасыз етіледі.";</w:t>
      </w:r>
    </w:p>
    <w:bookmarkEnd w:id="48"/>
    <w:bookmarkStart w:name="z87" w:id="49"/>
    <w:p>
      <w:pPr>
        <w:spacing w:after="0"/>
        <w:ind w:left="0"/>
        <w:jc w:val="both"/>
      </w:pPr>
      <w:r>
        <w:rPr>
          <w:rFonts w:ascii="Times New Roman"/>
          <w:b w:val="false"/>
          <w:i w:val="false"/>
          <w:color w:val="000000"/>
          <w:sz w:val="28"/>
        </w:rPr>
        <w:t>
      мынадай мазмұндағы 56-1-тармақпен толықтырылсын:</w:t>
      </w:r>
    </w:p>
    <w:bookmarkEnd w:id="49"/>
    <w:bookmarkStart w:name="z88" w:id="50"/>
    <w:p>
      <w:pPr>
        <w:spacing w:after="0"/>
        <w:ind w:left="0"/>
        <w:jc w:val="both"/>
      </w:pPr>
      <w:r>
        <w:rPr>
          <w:rFonts w:ascii="Times New Roman"/>
          <w:b w:val="false"/>
          <w:i w:val="false"/>
          <w:color w:val="000000"/>
          <w:sz w:val="28"/>
        </w:rPr>
        <w:t>
      "56-1. Заңмен қорғалатын құпияны қамтитын деректерді өңдейтін ақпараттық-коммуникациялық инфрақұрылымның аса маңызды объектілерінің иесі ақпараттық қауіпсіздікке жылына кемінде бір рет аудит жүргізеді. Екінші деңгейдегі банктердің ақпараттық қауіпсіздігінің аудиті Қазақстан Республикасының банк заңнамасының талаптарына сәйкес жүргізіледі.";</w:t>
      </w:r>
    </w:p>
    <w:bookmarkEnd w:id="50"/>
    <w:bookmarkStart w:name="z89" w:id="51"/>
    <w:p>
      <w:pPr>
        <w:spacing w:after="0"/>
        <w:ind w:left="0"/>
        <w:jc w:val="both"/>
      </w:pPr>
      <w:r>
        <w:rPr>
          <w:rFonts w:ascii="Times New Roman"/>
          <w:b w:val="false"/>
          <w:i w:val="false"/>
          <w:color w:val="000000"/>
          <w:sz w:val="28"/>
        </w:rPr>
        <w:t>
      мынадай мазмұндағы 62-1 және 62-2-тармақтармен толықтырылсын:</w:t>
      </w:r>
    </w:p>
    <w:bookmarkEnd w:id="51"/>
    <w:bookmarkStart w:name="z90" w:id="52"/>
    <w:p>
      <w:pPr>
        <w:spacing w:after="0"/>
        <w:ind w:left="0"/>
        <w:jc w:val="both"/>
      </w:pPr>
      <w:r>
        <w:rPr>
          <w:rFonts w:ascii="Times New Roman"/>
          <w:b w:val="false"/>
          <w:i w:val="false"/>
          <w:color w:val="000000"/>
          <w:sz w:val="28"/>
        </w:rPr>
        <w:t>
      "62-1. .KZ және (немесе) .ҚАЗ домендік атымен тіркелген интернет-ресурс Қазақстан Республикасының аумағында орналасқан аппараттық-бағдарламалық кешенде орналастырылады.</w:t>
      </w:r>
    </w:p>
    <w:bookmarkEnd w:id="52"/>
    <w:bookmarkStart w:name="z91" w:id="53"/>
    <w:p>
      <w:pPr>
        <w:spacing w:after="0"/>
        <w:ind w:left="0"/>
        <w:jc w:val="both"/>
      </w:pPr>
      <w:r>
        <w:rPr>
          <w:rFonts w:ascii="Times New Roman"/>
          <w:b w:val="false"/>
          <w:i w:val="false"/>
          <w:color w:val="000000"/>
          <w:sz w:val="28"/>
        </w:rPr>
        <w:t>
      62-2. Интернет-ресурстармен деректерді беру кезінде Интернеттің қазақстандық сегментінің кеңістігінде .KZ және (немесе) .ҚАЗ домендік аттарын пайдалану қауіпсіздік сертификаттарын қолдану арқылы жүзеге асырылады.";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 </w:t>
      </w:r>
    </w:p>
    <w:bookmarkStart w:name="z93" w:id="54"/>
    <w:p>
      <w:pPr>
        <w:spacing w:after="0"/>
        <w:ind w:left="0"/>
        <w:jc w:val="both"/>
      </w:pPr>
      <w:r>
        <w:rPr>
          <w:rFonts w:ascii="Times New Roman"/>
          <w:b w:val="false"/>
          <w:i w:val="false"/>
          <w:color w:val="000000"/>
          <w:sz w:val="28"/>
        </w:rPr>
        <w:t>
      "85. МО немесе ЖАО АЖ тәжірибелік пайдалану мыналарды қамтиды:</w:t>
      </w:r>
    </w:p>
    <w:bookmarkEnd w:id="54"/>
    <w:bookmarkStart w:name="z94" w:id="55"/>
    <w:p>
      <w:pPr>
        <w:spacing w:after="0"/>
        <w:ind w:left="0"/>
        <w:jc w:val="both"/>
      </w:pPr>
      <w:r>
        <w:rPr>
          <w:rFonts w:ascii="Times New Roman"/>
          <w:b w:val="false"/>
          <w:i w:val="false"/>
          <w:color w:val="000000"/>
          <w:sz w:val="28"/>
        </w:rPr>
        <w:t>
      тәжірибелік пайдалануды жүргізу рәсімдерін құжаттау;</w:t>
      </w:r>
    </w:p>
    <w:bookmarkEnd w:id="55"/>
    <w:bookmarkStart w:name="z95" w:id="56"/>
    <w:p>
      <w:pPr>
        <w:spacing w:after="0"/>
        <w:ind w:left="0"/>
        <w:jc w:val="both"/>
      </w:pPr>
      <w:r>
        <w:rPr>
          <w:rFonts w:ascii="Times New Roman"/>
          <w:b w:val="false"/>
          <w:i w:val="false"/>
          <w:color w:val="000000"/>
          <w:sz w:val="28"/>
        </w:rPr>
        <w:t>
      анықталған ақаулар мен кемшіліктерді кейіннен түзете отырып, оларды оңтайландыру және жою;</w:t>
      </w:r>
    </w:p>
    <w:bookmarkEnd w:id="56"/>
    <w:p>
      <w:pPr>
        <w:spacing w:after="0"/>
        <w:ind w:left="0"/>
        <w:jc w:val="both"/>
      </w:pPr>
      <w:r>
        <w:rPr>
          <w:rFonts w:ascii="Times New Roman"/>
          <w:b w:val="false"/>
          <w:i w:val="false"/>
          <w:color w:val="000000"/>
          <w:sz w:val="28"/>
        </w:rPr>
        <w:t>
      АЖ тәжірибелік пайдалануды аяқтау актісін ресімдеу;</w:t>
      </w:r>
    </w:p>
    <w:bookmarkStart w:name="z96" w:id="57"/>
    <w:p>
      <w:pPr>
        <w:spacing w:after="0"/>
        <w:ind w:left="0"/>
        <w:jc w:val="both"/>
      </w:pPr>
      <w:r>
        <w:rPr>
          <w:rFonts w:ascii="Times New Roman"/>
          <w:b w:val="false"/>
          <w:i w:val="false"/>
          <w:color w:val="000000"/>
          <w:sz w:val="28"/>
        </w:rPr>
        <w:t>
      тәжірибелік пайдалануды жүргізу мерзімі бір жылдан аспауға тиіс.";</w:t>
      </w:r>
    </w:p>
    <w:bookmarkEnd w:id="57"/>
    <w:bookmarkStart w:name="z97" w:id="58"/>
    <w:p>
      <w:pPr>
        <w:spacing w:after="0"/>
        <w:ind w:left="0"/>
        <w:jc w:val="both"/>
      </w:pPr>
      <w:r>
        <w:rPr>
          <w:rFonts w:ascii="Times New Roman"/>
          <w:b w:val="false"/>
          <w:i w:val="false"/>
          <w:color w:val="000000"/>
          <w:sz w:val="28"/>
        </w:rPr>
        <w:t>
      мынадай мазмұндағы 85-1-тармақпен толықтырылсын:</w:t>
      </w:r>
    </w:p>
    <w:bookmarkEnd w:id="58"/>
    <w:bookmarkStart w:name="z98" w:id="59"/>
    <w:p>
      <w:pPr>
        <w:spacing w:after="0"/>
        <w:ind w:left="0"/>
        <w:jc w:val="both"/>
      </w:pPr>
      <w:r>
        <w:rPr>
          <w:rFonts w:ascii="Times New Roman"/>
          <w:b w:val="false"/>
          <w:i w:val="false"/>
          <w:color w:val="000000"/>
          <w:sz w:val="28"/>
        </w:rPr>
        <w:t>
      "85-1. "Электрондық үкімет" ақпараттандыру объектісін ендіру Қазақстан Республикасының аумағында қолданылатын стандарттарға сәйкес іске асырылады.";</w:t>
      </w:r>
    </w:p>
    <w:bookmarkEnd w:id="59"/>
    <w:bookmarkStart w:name="z99" w:id="60"/>
    <w:p>
      <w:pPr>
        <w:spacing w:after="0"/>
        <w:ind w:left="0"/>
        <w:jc w:val="both"/>
      </w:pPr>
      <w:r>
        <w:rPr>
          <w:rFonts w:ascii="Times New Roman"/>
          <w:b w:val="false"/>
          <w:i w:val="false"/>
          <w:color w:val="000000"/>
          <w:sz w:val="28"/>
        </w:rPr>
        <w:t>
      мынадай мазмұндағы 92-3-тармақпен толықтырылсын:</w:t>
      </w:r>
    </w:p>
    <w:bookmarkEnd w:id="60"/>
    <w:bookmarkStart w:name="z100" w:id="61"/>
    <w:p>
      <w:pPr>
        <w:spacing w:after="0"/>
        <w:ind w:left="0"/>
        <w:jc w:val="both"/>
      </w:pPr>
      <w:r>
        <w:rPr>
          <w:rFonts w:ascii="Times New Roman"/>
          <w:b w:val="false"/>
          <w:i w:val="false"/>
          <w:color w:val="000000"/>
          <w:sz w:val="28"/>
        </w:rPr>
        <w:t>
      "92-3. Мемлекеттік органдардың ақпараттық жүйелерінің меншік иелері мен иеленушілері ақпараттық қауіпсіздіктің жеке жедел орталығын құрады және оның жұмыс істеуін қамтамасыз етеді немесе Қазақстан Республикасының Азаматтық кодексіне сәйкес үшінші тұлғалардың ақпараттық қауіпсіздігінің жедел орталығының қызметтерін сатып алады, сондай-ақ оның Ақпараттық қауіпсіздікті ұлттық үйлестіру орталығымен өзара іс-қимылын қамтамасыз етеді.";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102" w:id="62"/>
    <w:p>
      <w:pPr>
        <w:spacing w:after="0"/>
        <w:ind w:left="0"/>
        <w:jc w:val="both"/>
      </w:pPr>
      <w:r>
        <w:rPr>
          <w:rFonts w:ascii="Times New Roman"/>
          <w:b w:val="false"/>
          <w:i w:val="false"/>
          <w:color w:val="000000"/>
          <w:sz w:val="28"/>
        </w:rPr>
        <w:t>
      "128. АҚ-ны қамтамасыз ету мақсатында:</w:t>
      </w:r>
    </w:p>
    <w:bookmarkEnd w:id="62"/>
    <w:bookmarkStart w:name="z103" w:id="63"/>
    <w:p>
      <w:pPr>
        <w:spacing w:after="0"/>
        <w:ind w:left="0"/>
        <w:jc w:val="both"/>
      </w:pPr>
      <w:r>
        <w:rPr>
          <w:rFonts w:ascii="Times New Roman"/>
          <w:b w:val="false"/>
          <w:i w:val="false"/>
          <w:color w:val="000000"/>
          <w:sz w:val="28"/>
        </w:rPr>
        <w:t>
      1) жергілікті желілерді біріктіретін бөлінген байланыс арнасын ұйымдастырған кезде ақпаратты АКҚҚ-ны пайдалана отырып, ақпаратты қорғаудың бағдарламалық-техникалық, оның ішінде криптографиялық шифрлау құралдары пайдаланылады;</w:t>
      </w:r>
    </w:p>
    <w:bookmarkEnd w:id="63"/>
    <w:bookmarkStart w:name="z104" w:id="64"/>
    <w:p>
      <w:pPr>
        <w:spacing w:after="0"/>
        <w:ind w:left="0"/>
        <w:jc w:val="both"/>
      </w:pPr>
      <w:r>
        <w:rPr>
          <w:rFonts w:ascii="Times New Roman"/>
          <w:b w:val="false"/>
          <w:i w:val="false"/>
          <w:color w:val="000000"/>
          <w:sz w:val="28"/>
        </w:rPr>
        <w:t>
      2) бөлінген байланыс арнасы жергілікті желіге жазылған маршруттау қағидалары мен қауіпсіздік саясаттары бар шектес шлюз арқылы қосылады. Шектес шлюз мынадай ең аз функциялар жинағын қамтамасыз етеді:</w:t>
      </w:r>
    </w:p>
    <w:bookmarkEnd w:id="64"/>
    <w:p>
      <w:pPr>
        <w:spacing w:after="0"/>
        <w:ind w:left="0"/>
        <w:jc w:val="both"/>
      </w:pPr>
      <w:r>
        <w:rPr>
          <w:rFonts w:ascii="Times New Roman"/>
          <w:b w:val="false"/>
          <w:i w:val="false"/>
          <w:color w:val="000000"/>
          <w:sz w:val="28"/>
        </w:rPr>
        <w:t>
      желі тораптарын орталықтан авторландыру;</w:t>
      </w:r>
    </w:p>
    <w:p>
      <w:pPr>
        <w:spacing w:after="0"/>
        <w:ind w:left="0"/>
        <w:jc w:val="both"/>
      </w:pPr>
      <w:r>
        <w:rPr>
          <w:rFonts w:ascii="Times New Roman"/>
          <w:b w:val="false"/>
          <w:i w:val="false"/>
          <w:color w:val="000000"/>
          <w:sz w:val="28"/>
        </w:rPr>
        <w:t>
      әкімшілердің артықшылық деңгейлерін конфигурациялау;</w:t>
      </w:r>
    </w:p>
    <w:p>
      <w:pPr>
        <w:spacing w:after="0"/>
        <w:ind w:left="0"/>
        <w:jc w:val="both"/>
      </w:pPr>
      <w:r>
        <w:rPr>
          <w:rFonts w:ascii="Times New Roman"/>
          <w:b w:val="false"/>
          <w:i w:val="false"/>
          <w:color w:val="000000"/>
          <w:sz w:val="28"/>
        </w:rPr>
        <w:t>
      әкімшілердің іс-қимылын хаттамалау;</w:t>
      </w:r>
    </w:p>
    <w:p>
      <w:pPr>
        <w:spacing w:after="0"/>
        <w:ind w:left="0"/>
        <w:jc w:val="both"/>
      </w:pPr>
      <w:r>
        <w:rPr>
          <w:rFonts w:ascii="Times New Roman"/>
          <w:b w:val="false"/>
          <w:i w:val="false"/>
          <w:color w:val="000000"/>
          <w:sz w:val="28"/>
        </w:rPr>
        <w:t>
      желілік мекенжайларды статикалық трансляциялау;</w:t>
      </w:r>
    </w:p>
    <w:p>
      <w:pPr>
        <w:spacing w:after="0"/>
        <w:ind w:left="0"/>
        <w:jc w:val="both"/>
      </w:pPr>
      <w:r>
        <w:rPr>
          <w:rFonts w:ascii="Times New Roman"/>
          <w:b w:val="false"/>
          <w:i w:val="false"/>
          <w:color w:val="000000"/>
          <w:sz w:val="28"/>
        </w:rPr>
        <w:t>
      желілік шабуылдардан қорғау;</w:t>
      </w:r>
    </w:p>
    <w:p>
      <w:pPr>
        <w:spacing w:after="0"/>
        <w:ind w:left="0"/>
        <w:jc w:val="both"/>
      </w:pPr>
      <w:r>
        <w:rPr>
          <w:rFonts w:ascii="Times New Roman"/>
          <w:b w:val="false"/>
          <w:i w:val="false"/>
          <w:color w:val="000000"/>
          <w:sz w:val="28"/>
        </w:rPr>
        <w:t>
      физикалық және логикалық порттардың жай-күйін бақылау;</w:t>
      </w:r>
    </w:p>
    <w:p>
      <w:pPr>
        <w:spacing w:after="0"/>
        <w:ind w:left="0"/>
        <w:jc w:val="both"/>
      </w:pPr>
      <w:r>
        <w:rPr>
          <w:rFonts w:ascii="Times New Roman"/>
          <w:b w:val="false"/>
          <w:i w:val="false"/>
          <w:color w:val="000000"/>
          <w:sz w:val="28"/>
        </w:rPr>
        <w:t>
      әрбір интерфейстегі кіріс және шығыс пакеттерді фильтрлеу;</w:t>
      </w:r>
    </w:p>
    <w:p>
      <w:pPr>
        <w:spacing w:after="0"/>
        <w:ind w:left="0"/>
        <w:jc w:val="both"/>
      </w:pPr>
      <w:r>
        <w:rPr>
          <w:rFonts w:ascii="Times New Roman"/>
          <w:b w:val="false"/>
          <w:i w:val="false"/>
          <w:color w:val="000000"/>
          <w:sz w:val="28"/>
        </w:rPr>
        <w:t>
      АКҚҚ пайдалана отырып жіберілетін трафикті криптографиялық қорғау;</w:t>
      </w:r>
    </w:p>
    <w:bookmarkStart w:name="z105" w:id="65"/>
    <w:p>
      <w:pPr>
        <w:spacing w:after="0"/>
        <w:ind w:left="0"/>
        <w:jc w:val="both"/>
      </w:pPr>
      <w:r>
        <w:rPr>
          <w:rFonts w:ascii="Times New Roman"/>
          <w:b w:val="false"/>
          <w:i w:val="false"/>
          <w:color w:val="000000"/>
          <w:sz w:val="28"/>
        </w:rPr>
        <w:t>
      3) ведомстволық (корпоративтік) телекоммуникациялар желісін және АС-тің жергілікті желілерін өзара қосқан кезде мыналар пайдаланылады:</w:t>
      </w:r>
    </w:p>
    <w:bookmarkEnd w:id="65"/>
    <w:p>
      <w:pPr>
        <w:spacing w:after="0"/>
        <w:ind w:left="0"/>
        <w:jc w:val="both"/>
      </w:pPr>
      <w:r>
        <w:rPr>
          <w:rFonts w:ascii="Times New Roman"/>
          <w:b w:val="false"/>
          <w:i w:val="false"/>
          <w:color w:val="000000"/>
          <w:sz w:val="28"/>
        </w:rPr>
        <w:t>
      ақпараттық ағындарды бөлу және оқшаулау құралдары;</w:t>
      </w:r>
    </w:p>
    <w:p>
      <w:pPr>
        <w:spacing w:after="0"/>
        <w:ind w:left="0"/>
        <w:jc w:val="both"/>
      </w:pPr>
      <w:r>
        <w:rPr>
          <w:rFonts w:ascii="Times New Roman"/>
          <w:b w:val="false"/>
          <w:i w:val="false"/>
          <w:color w:val="000000"/>
          <w:sz w:val="28"/>
        </w:rPr>
        <w:t>
      АҚ-ны және қауіпсіз басқаруды қамтамасыз ететін компоненттері бар жабдық;</w:t>
      </w:r>
    </w:p>
    <w:p>
      <w:pPr>
        <w:spacing w:after="0"/>
        <w:ind w:left="0"/>
        <w:jc w:val="both"/>
      </w:pPr>
      <w:r>
        <w:rPr>
          <w:rFonts w:ascii="Times New Roman"/>
          <w:b w:val="false"/>
          <w:i w:val="false"/>
          <w:color w:val="000000"/>
          <w:sz w:val="28"/>
        </w:rPr>
        <w:t>
      бөлінген және МО БКО периметрін қорғау мақсатында әрбір қосылу нүктесінде орнатылған және қол жеткізу жабдығымен интеграцияланған желіаралық экрандар;</w:t>
      </w:r>
    </w:p>
    <w:bookmarkStart w:name="z106" w:id="66"/>
    <w:p>
      <w:pPr>
        <w:spacing w:after="0"/>
        <w:ind w:left="0"/>
        <w:jc w:val="both"/>
      </w:pPr>
      <w:r>
        <w:rPr>
          <w:rFonts w:ascii="Times New Roman"/>
          <w:b w:val="false"/>
          <w:i w:val="false"/>
          <w:color w:val="000000"/>
          <w:sz w:val="28"/>
        </w:rPr>
        <w:t xml:space="preserve">
      4) ведомстволық (корпоративтік) телекоммуникациялық және жергілікті желілерді ИҚБШ арқылы Интернетке қосқан кезде МО, ЖАО, мемлекеттік заңды тұлғалар, квазимемлекеттік сектор субъектілерінің, сондай-ақ ИКИ аса маңызды объектілерінің иелері АКИ операторының немесе ИҚБШ жабдығында резервтелген байланыс арналары бар басқа байланыс операторының көрсетілетін қызметтерін пайдаланады. </w:t>
      </w:r>
    </w:p>
    <w:bookmarkEnd w:id="66"/>
    <w:p>
      <w:pPr>
        <w:spacing w:after="0"/>
        <w:ind w:left="0"/>
        <w:jc w:val="both"/>
      </w:pPr>
      <w:r>
        <w:rPr>
          <w:rFonts w:ascii="Times New Roman"/>
          <w:b w:val="false"/>
          <w:i w:val="false"/>
          <w:color w:val="000000"/>
          <w:sz w:val="28"/>
        </w:rPr>
        <w:t>
      Ведомстволық (корпоративтік) телекоммуникация желісін және жергілікті желілерді ИҚБШ арқылы Интернетке қосу ақпараттық қауіпсіздікті қамтамасыз ету саласындағы уәкілетті орган бекіткен Интернетке қолжетімділіктің бірыңғай шлюзінің жұмыс істеу қағидаларына сәйкес жүзеге асырылады;</w:t>
      </w:r>
    </w:p>
    <w:bookmarkStart w:name="z107" w:id="67"/>
    <w:p>
      <w:pPr>
        <w:spacing w:after="0"/>
        <w:ind w:left="0"/>
        <w:jc w:val="both"/>
      </w:pPr>
      <w:r>
        <w:rPr>
          <w:rFonts w:ascii="Times New Roman"/>
          <w:b w:val="false"/>
          <w:i w:val="false"/>
          <w:color w:val="000000"/>
          <w:sz w:val="28"/>
        </w:rPr>
        <w:t>
      5) МО-ның, ЖАО-ның қызметшілері мен мемлекеттік заңды тұлғалардың, квазимемлекеттік сектор субъектілерінің, сондай-ақ АКИ өте маңызды объектілері иелерінің жұмыскерлері өздерінің қызметтік міндеттерін орындаған кезде жедел ақпарат алмасуды (қызметтік хат алмасуды) электрондық нысанда жүзеге асыру үшін:</w:t>
      </w:r>
    </w:p>
    <w:bookmarkEnd w:id="67"/>
    <w:p>
      <w:pPr>
        <w:spacing w:after="0"/>
        <w:ind w:left="0"/>
        <w:jc w:val="both"/>
      </w:pPr>
      <w:r>
        <w:rPr>
          <w:rFonts w:ascii="Times New Roman"/>
          <w:b w:val="false"/>
          <w:i w:val="false"/>
          <w:color w:val="000000"/>
          <w:sz w:val="28"/>
        </w:rPr>
        <w:t>
      ведомстволық электрондық поштаны, лездік хабарламалар қызметін және өзге де сервистерді;</w:t>
      </w:r>
    </w:p>
    <w:p>
      <w:pPr>
        <w:spacing w:after="0"/>
        <w:ind w:left="0"/>
        <w:jc w:val="both"/>
      </w:pPr>
      <w:r>
        <w:rPr>
          <w:rFonts w:ascii="Times New Roman"/>
          <w:b w:val="false"/>
          <w:i w:val="false"/>
          <w:color w:val="000000"/>
          <w:sz w:val="28"/>
        </w:rPr>
        <w:t>
      егер уәкілетті орган өзгеше белгілемесе, басқару орталықтары мен серверлері физикалық тұрғыдан Қазақстан Республикасының аумағында орналасқан электрондық поштаны, лездік хабарламалар қызметін және өзге де сервистерді пайдаланады;</w:t>
      </w:r>
    </w:p>
    <w:bookmarkStart w:name="z108" w:id="68"/>
    <w:p>
      <w:pPr>
        <w:spacing w:after="0"/>
        <w:ind w:left="0"/>
        <w:jc w:val="both"/>
      </w:pPr>
      <w:r>
        <w:rPr>
          <w:rFonts w:ascii="Times New Roman"/>
          <w:b w:val="false"/>
          <w:i w:val="false"/>
          <w:color w:val="000000"/>
          <w:sz w:val="28"/>
        </w:rPr>
        <w:t>
      6) МО-ның және ЖАО-ның ведомстволық электрондық поштасының сыртқы электрондық пошта жүйелерімен өзара іс-қимыл жасауы электрондық поштаның бірыңғай шлюзі арқылы ғана жүзеге асырылады;</w:t>
      </w:r>
    </w:p>
    <w:bookmarkEnd w:id="68"/>
    <w:bookmarkStart w:name="z109" w:id="69"/>
    <w:p>
      <w:pPr>
        <w:spacing w:after="0"/>
        <w:ind w:left="0"/>
        <w:jc w:val="both"/>
      </w:pPr>
      <w:r>
        <w:rPr>
          <w:rFonts w:ascii="Times New Roman"/>
          <w:b w:val="false"/>
          <w:i w:val="false"/>
          <w:color w:val="000000"/>
          <w:sz w:val="28"/>
        </w:rPr>
        <w:t>
      7) МО-ның, ЖАО-ның қызметшілері мен мемлекеттік заңды тұлғалардың, квазимемлекеттік сектор субъектілерінің, сондай-ақ АКИ аса маңызды объектілері иелерінің жұмыскерлері сыртқы шеңбердің ЖЖ-дан ИР-ға қол жеткізуді ЕБҚ болып табылатын және ақпараттық қауіпсіздікті қамтамасыз ету саласындағы уәкілетті орган бекіткен ИҚБШ жұмыс істеу қағидаларының талаптарына сәйкес келетін веб-шолушыны пайдалана отырып, ИҚБШ арқылы ғана жүзеге асырады.";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111" w:id="70"/>
    <w:p>
      <w:pPr>
        <w:spacing w:after="0"/>
        <w:ind w:left="0"/>
        <w:jc w:val="both"/>
      </w:pPr>
      <w:r>
        <w:rPr>
          <w:rFonts w:ascii="Times New Roman"/>
          <w:b w:val="false"/>
          <w:i w:val="false"/>
          <w:color w:val="000000"/>
          <w:sz w:val="28"/>
        </w:rPr>
        <w:t xml:space="preserve">
      "129. АС-ні МО БКО-ға қосу уәкілетті орган айқындайтын МО БКО-ға қосу және интернет-ресурсқа МО БКО арқылы қол жеткізуге рұқсат беру қағидаларына сәйкес жүзеге асырылады.";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113" w:id="71"/>
    <w:p>
      <w:pPr>
        <w:spacing w:after="0"/>
        <w:ind w:left="0"/>
        <w:jc w:val="both"/>
      </w:pPr>
      <w:r>
        <w:rPr>
          <w:rFonts w:ascii="Times New Roman"/>
          <w:b w:val="false"/>
          <w:i w:val="false"/>
          <w:color w:val="000000"/>
          <w:sz w:val="28"/>
        </w:rPr>
        <w:t>
      "131. Осы БТ-ның 48-тармағына сәйкес ЭҮ АКИ операторы ұйымдастырған АКҚҚ пайдаланылатын МО БКО сымсыз байланыс арналарын қоспағанда, МО БКО-ға, АС-нің жергілікті желісіне, сондай-ақ МО БКО, АС-нің жергілікті желісінің құрамына кіретін техникалық құралдарға сымсыз желілер арқылы қашықтан қол жеткізуді, сымсыз қолжетімділікті ұйымдастыруға арналған құралдарды, модемдерді, радиомодемдерді, ұялы байланыс операторларының желілік модемдерін, ұялы байланыстың абоненттік құрылғыларын және басқа да сымсыз желілік құрылғыларды қосуға жол берілмейді.";</w:t>
      </w:r>
    </w:p>
    <w:bookmarkEnd w:id="71"/>
    <w:bookmarkStart w:name="z114" w:id="72"/>
    <w:p>
      <w:pPr>
        <w:spacing w:after="0"/>
        <w:ind w:left="0"/>
        <w:jc w:val="both"/>
      </w:pPr>
      <w:r>
        <w:rPr>
          <w:rFonts w:ascii="Times New Roman"/>
          <w:b w:val="false"/>
          <w:i w:val="false"/>
          <w:color w:val="000000"/>
          <w:sz w:val="28"/>
        </w:rPr>
        <w:t>
      мынадай мазмұндағы 131-1-тармақпен толықтырылсын:</w:t>
      </w:r>
    </w:p>
    <w:bookmarkEnd w:id="72"/>
    <w:bookmarkStart w:name="z115" w:id="73"/>
    <w:p>
      <w:pPr>
        <w:spacing w:after="0"/>
        <w:ind w:left="0"/>
        <w:jc w:val="both"/>
      </w:pPr>
      <w:r>
        <w:rPr>
          <w:rFonts w:ascii="Times New Roman"/>
          <w:b w:val="false"/>
          <w:i w:val="false"/>
          <w:color w:val="000000"/>
          <w:sz w:val="28"/>
        </w:rPr>
        <w:t>
      "131-1. МО немесе ЖАО қабылдаған АҚ саясатымен рұқсат етілмеген ұялы байланыстың абоненттік құрылғыларын, ұялы байланыс операторлары желілерінің модемдерін, сондай-ақ ақпараттың электрондық жеткізгіштерін қосуды бақылауды жүзеге асыру қажет.";</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117" w:id="74"/>
    <w:p>
      <w:pPr>
        <w:spacing w:after="0"/>
        <w:ind w:left="0"/>
        <w:jc w:val="both"/>
      </w:pPr>
      <w:r>
        <w:rPr>
          <w:rFonts w:ascii="Times New Roman"/>
          <w:b w:val="false"/>
          <w:i w:val="false"/>
          <w:color w:val="000000"/>
          <w:sz w:val="28"/>
        </w:rPr>
        <w:t>
      "132. ЭҮ АКИ операторы АС өтінімдері бойынша:</w:t>
      </w:r>
    </w:p>
    <w:bookmarkEnd w:id="74"/>
    <w:bookmarkStart w:name="z118" w:id="75"/>
    <w:p>
      <w:pPr>
        <w:spacing w:after="0"/>
        <w:ind w:left="0"/>
        <w:jc w:val="both"/>
      </w:pPr>
      <w:r>
        <w:rPr>
          <w:rFonts w:ascii="Times New Roman"/>
          <w:b w:val="false"/>
          <w:i w:val="false"/>
          <w:color w:val="000000"/>
          <w:sz w:val="28"/>
        </w:rPr>
        <w:t>
      МО БКО-ға қосылған АС жергілікті желілерінің IP-мекенжайларын АС өтінімдері бойынша бөлуді, тіркеуді және қайта тіркеуді;</w:t>
      </w:r>
    </w:p>
    <w:bookmarkEnd w:id="75"/>
    <w:p>
      <w:pPr>
        <w:spacing w:after="0"/>
        <w:ind w:left="0"/>
        <w:jc w:val="both"/>
      </w:pPr>
      <w:r>
        <w:rPr>
          <w:rFonts w:ascii="Times New Roman"/>
          <w:b w:val="false"/>
          <w:i w:val="false"/>
          <w:color w:val="000000"/>
          <w:sz w:val="28"/>
        </w:rPr>
        <w:t>
      АС өтінімдері бойынша Интернеттің домендік аймақтарында gov.kz және мем.қаз домендік аттарын тіркеуді;</w:t>
      </w:r>
    </w:p>
    <w:p>
      <w:pPr>
        <w:spacing w:after="0"/>
        <w:ind w:left="0"/>
        <w:jc w:val="both"/>
      </w:pPr>
      <w:r>
        <w:rPr>
          <w:rFonts w:ascii="Times New Roman"/>
          <w:b w:val="false"/>
          <w:i w:val="false"/>
          <w:color w:val="000000"/>
          <w:sz w:val="28"/>
        </w:rPr>
        <w:t>
      АС өтінімдері бойынша домендік аттарды МО БКО-да тіркеуді;</w:t>
      </w:r>
    </w:p>
    <w:p>
      <w:pPr>
        <w:spacing w:after="0"/>
        <w:ind w:left="0"/>
        <w:jc w:val="both"/>
      </w:pPr>
      <w:r>
        <w:rPr>
          <w:rFonts w:ascii="Times New Roman"/>
          <w:b w:val="false"/>
          <w:i w:val="false"/>
          <w:color w:val="000000"/>
          <w:sz w:val="28"/>
        </w:rPr>
        <w:t>
      МО БКО желісінде DNS сервисін ұсынуды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133-тармақтың</w:t>
      </w:r>
      <w:r>
        <w:rPr>
          <w:rFonts w:ascii="Times New Roman"/>
          <w:b w:val="false"/>
          <w:i w:val="false"/>
          <w:color w:val="000000"/>
          <w:sz w:val="28"/>
        </w:rPr>
        <w:t xml:space="preserve"> 3) тармақшасындағы "қолдану үшін жібереді." деген сөздер "қолдану үшін;" деген сөздермен ауыстырылып, мынадай мазмұндағы 4) тармақшамен толықтырылсын:</w:t>
      </w:r>
    </w:p>
    <w:bookmarkStart w:name="z120" w:id="76"/>
    <w:p>
      <w:pPr>
        <w:spacing w:after="0"/>
        <w:ind w:left="0"/>
        <w:jc w:val="both"/>
      </w:pPr>
      <w:r>
        <w:rPr>
          <w:rFonts w:ascii="Times New Roman"/>
          <w:b w:val="false"/>
          <w:i w:val="false"/>
          <w:color w:val="000000"/>
          <w:sz w:val="28"/>
        </w:rPr>
        <w:t>
      "4) VPN-арналарды ұйымдастыруға өндірістік қажеттілік болған жағдайда мемлекеттік техникалық қызметке ақпараттық қауіпсіздікті қамтамасыз ету саласындағы уәкілетті органмен келісілген, талап етілетін VPN-арналар бойынша техникалық ақпаратты (дереккөздің және тағайындаудың IP-мекенжайлары, порттар, хаттама) жібереді.";</w:t>
      </w:r>
    </w:p>
    <w:bookmarkEnd w:id="76"/>
    <w:bookmarkStart w:name="z121" w:id="77"/>
    <w:p>
      <w:pPr>
        <w:spacing w:after="0"/>
        <w:ind w:left="0"/>
        <w:jc w:val="both"/>
      </w:pPr>
      <w:r>
        <w:rPr>
          <w:rFonts w:ascii="Times New Roman"/>
          <w:b w:val="false"/>
          <w:i w:val="false"/>
          <w:color w:val="000000"/>
          <w:sz w:val="28"/>
        </w:rPr>
        <w:t>
      мынадай мазмұндағы 133-1-тармақпен толықтырылсын:</w:t>
      </w:r>
    </w:p>
    <w:bookmarkEnd w:id="77"/>
    <w:bookmarkStart w:name="z122" w:id="78"/>
    <w:p>
      <w:pPr>
        <w:spacing w:after="0"/>
        <w:ind w:left="0"/>
        <w:jc w:val="both"/>
      </w:pPr>
      <w:r>
        <w:rPr>
          <w:rFonts w:ascii="Times New Roman"/>
          <w:b w:val="false"/>
          <w:i w:val="false"/>
          <w:color w:val="000000"/>
          <w:sz w:val="28"/>
        </w:rPr>
        <w:t>
      "133-1. МО немесе ЖАО ЖЖ-ның сыртқы шеңберінде орналасқан ақпараттандыру объектілерінде МО немесе ЖАО ЖЖ-ның сыртқы шеңберінен тыс қашықтан басқару үшін бағдарламалық немесе техникалық құралдарды орнатуға және қолдануға жол берілмейді.";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алып тасталсын;</w:t>
      </w:r>
    </w:p>
    <w:bookmarkStart w:name="z124" w:id="79"/>
    <w:p>
      <w:pPr>
        <w:spacing w:after="0"/>
        <w:ind w:left="0"/>
        <w:jc w:val="both"/>
      </w:pPr>
      <w:r>
        <w:rPr>
          <w:rFonts w:ascii="Times New Roman"/>
          <w:b w:val="false"/>
          <w:i w:val="false"/>
          <w:color w:val="000000"/>
          <w:sz w:val="28"/>
        </w:rPr>
        <w:t>
      мынадай мазмұндағы 134-1 және 134-2-тармақтармен толықтырылсын:</w:t>
      </w:r>
    </w:p>
    <w:bookmarkEnd w:id="79"/>
    <w:bookmarkStart w:name="z125" w:id="80"/>
    <w:p>
      <w:pPr>
        <w:spacing w:after="0"/>
        <w:ind w:left="0"/>
        <w:jc w:val="both"/>
      </w:pPr>
      <w:r>
        <w:rPr>
          <w:rFonts w:ascii="Times New Roman"/>
          <w:b w:val="false"/>
          <w:i w:val="false"/>
          <w:color w:val="000000"/>
          <w:sz w:val="28"/>
        </w:rPr>
        <w:t>
      "134-1. Мемлекеттік техникалық қызмет ИҚБШ жабдықтарында ИР мен БҚ-ның мына санаттарын бұғаттау саясатын қолданады (әдеттегідей):</w:t>
      </w:r>
    </w:p>
    <w:bookmarkEnd w:id="80"/>
    <w:p>
      <w:pPr>
        <w:spacing w:after="0"/>
        <w:ind w:left="0"/>
        <w:jc w:val="both"/>
      </w:pPr>
      <w:r>
        <w:rPr>
          <w:rFonts w:ascii="Times New Roman"/>
          <w:b w:val="false"/>
          <w:i w:val="false"/>
          <w:color w:val="000000"/>
          <w:sz w:val="28"/>
        </w:rPr>
        <w:t>
      - VPN;</w:t>
      </w:r>
    </w:p>
    <w:p>
      <w:pPr>
        <w:spacing w:after="0"/>
        <w:ind w:left="0"/>
        <w:jc w:val="both"/>
      </w:pPr>
      <w:r>
        <w:rPr>
          <w:rFonts w:ascii="Times New Roman"/>
          <w:b w:val="false"/>
          <w:i w:val="false"/>
          <w:color w:val="000000"/>
          <w:sz w:val="28"/>
        </w:rPr>
        <w:t>
      - қашықтан кіру;</w:t>
      </w:r>
    </w:p>
    <w:p>
      <w:pPr>
        <w:spacing w:after="0"/>
        <w:ind w:left="0"/>
        <w:jc w:val="both"/>
      </w:pPr>
      <w:r>
        <w:rPr>
          <w:rFonts w:ascii="Times New Roman"/>
          <w:b w:val="false"/>
          <w:i w:val="false"/>
          <w:color w:val="000000"/>
          <w:sz w:val="28"/>
        </w:rPr>
        <w:t>
      - p2p;</w:t>
      </w:r>
    </w:p>
    <w:p>
      <w:pPr>
        <w:spacing w:after="0"/>
        <w:ind w:left="0"/>
        <w:jc w:val="both"/>
      </w:pPr>
      <w:r>
        <w:rPr>
          <w:rFonts w:ascii="Times New Roman"/>
          <w:b w:val="false"/>
          <w:i w:val="false"/>
          <w:color w:val="000000"/>
          <w:sz w:val="28"/>
        </w:rPr>
        <w:t>
      - ойын ресурстары;</w:t>
      </w:r>
    </w:p>
    <w:p>
      <w:pPr>
        <w:spacing w:after="0"/>
        <w:ind w:left="0"/>
        <w:jc w:val="both"/>
      </w:pPr>
      <w:r>
        <w:rPr>
          <w:rFonts w:ascii="Times New Roman"/>
          <w:b w:val="false"/>
          <w:i w:val="false"/>
          <w:color w:val="000000"/>
          <w:sz w:val="28"/>
        </w:rPr>
        <w:t>
      - ИР және БҚ санаттарының тізбесіне әдеттегідей кірмейтін белгісіз қосымшалар;</w:t>
      </w:r>
    </w:p>
    <w:p>
      <w:pPr>
        <w:spacing w:after="0"/>
        <w:ind w:left="0"/>
        <w:jc w:val="both"/>
      </w:pPr>
      <w:r>
        <w:rPr>
          <w:rFonts w:ascii="Times New Roman"/>
          <w:b w:val="false"/>
          <w:i w:val="false"/>
          <w:color w:val="000000"/>
          <w:sz w:val="28"/>
        </w:rPr>
        <w:t>
      - зиян келтіретін ИР және БҚ.</w:t>
      </w:r>
    </w:p>
    <w:bookmarkStart w:name="z126" w:id="81"/>
    <w:p>
      <w:pPr>
        <w:spacing w:after="0"/>
        <w:ind w:left="0"/>
        <w:jc w:val="both"/>
      </w:pPr>
      <w:r>
        <w:rPr>
          <w:rFonts w:ascii="Times New Roman"/>
          <w:b w:val="false"/>
          <w:i w:val="false"/>
          <w:color w:val="000000"/>
          <w:sz w:val="28"/>
        </w:rPr>
        <w:t>
      134-2. 134-1-тармақта көрсетілген ИР және БЖ жекелеген санаттарын бұғатталудан босату мүмкіндігін мемлекеттік техникалық қызмет МО-дан, ЖАО-дан, мемлекеттік ұйымдардан, квазимемлекеттік сектор субъектілерінен, сондай-ақ АКИ аса маңызды объектілерінің иелерінен түскен ресми сұрау салу негізінде қарайды.";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128" w:id="82"/>
    <w:p>
      <w:pPr>
        <w:spacing w:after="0"/>
        <w:ind w:left="0"/>
        <w:jc w:val="both"/>
      </w:pPr>
      <w:r>
        <w:rPr>
          <w:rFonts w:ascii="Times New Roman"/>
          <w:b w:val="false"/>
          <w:i w:val="false"/>
          <w:color w:val="000000"/>
          <w:sz w:val="28"/>
        </w:rPr>
        <w:t>
      "139. АҚ-ны қамтамасыз ету үшін:</w:t>
      </w:r>
    </w:p>
    <w:bookmarkEnd w:id="82"/>
    <w:bookmarkStart w:name="z129" w:id="83"/>
    <w:p>
      <w:pPr>
        <w:spacing w:after="0"/>
        <w:ind w:left="0"/>
        <w:jc w:val="both"/>
      </w:pPr>
      <w:r>
        <w:rPr>
          <w:rFonts w:ascii="Times New Roman"/>
          <w:b w:val="false"/>
          <w:i w:val="false"/>
          <w:color w:val="000000"/>
          <w:sz w:val="28"/>
        </w:rPr>
        <w:t>
      1) жергілікті желінің кабельдік жүйесінің пайдаланылмайтын порттары белсенді жабдықтан физикалық ажыратылады;</w:t>
      </w:r>
    </w:p>
    <w:bookmarkEnd w:id="83"/>
    <w:bookmarkStart w:name="z130" w:id="84"/>
    <w:p>
      <w:pPr>
        <w:spacing w:after="0"/>
        <w:ind w:left="0"/>
        <w:jc w:val="both"/>
      </w:pPr>
      <w:r>
        <w:rPr>
          <w:rFonts w:ascii="Times New Roman"/>
          <w:b w:val="false"/>
          <w:i w:val="false"/>
          <w:color w:val="000000"/>
          <w:sz w:val="28"/>
        </w:rPr>
        <w:t>
      2) мынадай қағидалар қамтылған АҚ ТҚ әзірленеді және бекітіледі:</w:t>
      </w:r>
    </w:p>
    <w:bookmarkEnd w:id="84"/>
    <w:p>
      <w:pPr>
        <w:spacing w:after="0"/>
        <w:ind w:left="0"/>
        <w:jc w:val="both"/>
      </w:pPr>
      <w:r>
        <w:rPr>
          <w:rFonts w:ascii="Times New Roman"/>
          <w:b w:val="false"/>
          <w:i w:val="false"/>
          <w:color w:val="000000"/>
          <w:sz w:val="28"/>
        </w:rPr>
        <w:t>
      желілер мен көрсетілетін желі қызметтерін пайдалану;</w:t>
      </w:r>
    </w:p>
    <w:p>
      <w:pPr>
        <w:spacing w:after="0"/>
        <w:ind w:left="0"/>
        <w:jc w:val="both"/>
      </w:pPr>
      <w:r>
        <w:rPr>
          <w:rFonts w:ascii="Times New Roman"/>
          <w:b w:val="false"/>
          <w:i w:val="false"/>
          <w:color w:val="000000"/>
          <w:sz w:val="28"/>
        </w:rPr>
        <w:t>
      халықаралық (аумақтық) деректерді беру желілеріне қосылу;</w:t>
      </w:r>
    </w:p>
    <w:p>
      <w:pPr>
        <w:spacing w:after="0"/>
        <w:ind w:left="0"/>
        <w:jc w:val="both"/>
      </w:pPr>
      <w:r>
        <w:rPr>
          <w:rFonts w:ascii="Times New Roman"/>
          <w:b w:val="false"/>
          <w:i w:val="false"/>
          <w:color w:val="000000"/>
          <w:sz w:val="28"/>
        </w:rPr>
        <w:t xml:space="preserve">
      Интернетке және (немесе) телекоммуникация желілеріне, халықаралық (аумақтық) деректерді беру желілеріне шығатын байланыс желілеріне қосылу; </w:t>
      </w:r>
    </w:p>
    <w:p>
      <w:pPr>
        <w:spacing w:after="0"/>
        <w:ind w:left="0"/>
        <w:jc w:val="both"/>
      </w:pPr>
      <w:r>
        <w:rPr>
          <w:rFonts w:ascii="Times New Roman"/>
          <w:b w:val="false"/>
          <w:i w:val="false"/>
          <w:color w:val="000000"/>
          <w:sz w:val="28"/>
        </w:rPr>
        <w:t>
      желілік ресурстарға сымсыз қолжетімділікті пайдалану;</w:t>
      </w:r>
    </w:p>
    <w:bookmarkStart w:name="z131" w:id="85"/>
    <w:p>
      <w:pPr>
        <w:spacing w:after="0"/>
        <w:ind w:left="0"/>
        <w:jc w:val="both"/>
      </w:pPr>
      <w:r>
        <w:rPr>
          <w:rFonts w:ascii="Times New Roman"/>
          <w:b w:val="false"/>
          <w:i w:val="false"/>
          <w:color w:val="000000"/>
          <w:sz w:val="28"/>
        </w:rPr>
        <w:t xml:space="preserve">
      3) таратылуы шектелген қызметтік ақпарат, құпия АЖ, құпия ЭАР және қолжетімділігі шектелген дербес деректерді қамтитын ЭАР ақпараты қорғалмаған сымды байланыс арналары мен тиісті АКҚҚ-мен жабдықталмаған радиоарналар арқылы берілмейді. </w:t>
      </w:r>
    </w:p>
    <w:bookmarkEnd w:id="85"/>
    <w:p>
      <w:pPr>
        <w:spacing w:after="0"/>
        <w:ind w:left="0"/>
        <w:jc w:val="both"/>
      </w:pPr>
      <w:r>
        <w:rPr>
          <w:rFonts w:ascii="Times New Roman"/>
          <w:b w:val="false"/>
          <w:i w:val="false"/>
          <w:color w:val="000000"/>
          <w:sz w:val="28"/>
        </w:rPr>
        <w:t>
      Таратылуы шектелген қызметтік ақпаратты беру Қазақстан Республикасының Үкіметі белгілеген Мәліметтерді таратылуы шектелген қызметтік ақпаратқа жатқызу және олармен жұмыс істеу қағидаларына сәйкес таратылуы шектелген ақпаратты қорғау жөніндегі арнайы талаптарды сақтай отырып жүргізіледі;</w:t>
      </w:r>
    </w:p>
    <w:bookmarkStart w:name="z132" w:id="86"/>
    <w:p>
      <w:pPr>
        <w:spacing w:after="0"/>
        <w:ind w:left="0"/>
        <w:jc w:val="both"/>
      </w:pPr>
      <w:r>
        <w:rPr>
          <w:rFonts w:ascii="Times New Roman"/>
          <w:b w:val="false"/>
          <w:i w:val="false"/>
          <w:color w:val="000000"/>
          <w:sz w:val="28"/>
        </w:rPr>
        <w:t>
      4) мынадай құралдар пайдаланылады:</w:t>
      </w:r>
    </w:p>
    <w:bookmarkEnd w:id="86"/>
    <w:p>
      <w:pPr>
        <w:spacing w:after="0"/>
        <w:ind w:left="0"/>
        <w:jc w:val="both"/>
      </w:pPr>
      <w:r>
        <w:rPr>
          <w:rFonts w:ascii="Times New Roman"/>
          <w:b w:val="false"/>
          <w:i w:val="false"/>
          <w:color w:val="000000"/>
          <w:sz w:val="28"/>
        </w:rPr>
        <w:t>
      пайдаланушыларды сәйкестендіру, аутентификациялау мен қолжетімділікті басқару;</w:t>
      </w:r>
    </w:p>
    <w:p>
      <w:pPr>
        <w:spacing w:after="0"/>
        <w:ind w:left="0"/>
        <w:jc w:val="both"/>
      </w:pPr>
      <w:r>
        <w:rPr>
          <w:rFonts w:ascii="Times New Roman"/>
          <w:b w:val="false"/>
          <w:i w:val="false"/>
          <w:color w:val="000000"/>
          <w:sz w:val="28"/>
        </w:rPr>
        <w:t>
      жабдықты сәйкестендіру;</w:t>
      </w:r>
    </w:p>
    <w:p>
      <w:pPr>
        <w:spacing w:after="0"/>
        <w:ind w:left="0"/>
        <w:jc w:val="both"/>
      </w:pPr>
      <w:r>
        <w:rPr>
          <w:rFonts w:ascii="Times New Roman"/>
          <w:b w:val="false"/>
          <w:i w:val="false"/>
          <w:color w:val="000000"/>
          <w:sz w:val="28"/>
        </w:rPr>
        <w:t>
      диагностикалық және конфигурациялық порттарды қорғау;</w:t>
      </w:r>
    </w:p>
    <w:p>
      <w:pPr>
        <w:spacing w:after="0"/>
        <w:ind w:left="0"/>
        <w:jc w:val="both"/>
      </w:pPr>
      <w:r>
        <w:rPr>
          <w:rFonts w:ascii="Times New Roman"/>
          <w:b w:val="false"/>
          <w:i w:val="false"/>
          <w:color w:val="000000"/>
          <w:sz w:val="28"/>
        </w:rPr>
        <w:t>
      жергілікті желіні физикалық сегменттеу;</w:t>
      </w:r>
    </w:p>
    <w:p>
      <w:pPr>
        <w:spacing w:after="0"/>
        <w:ind w:left="0"/>
        <w:jc w:val="both"/>
      </w:pPr>
      <w:r>
        <w:rPr>
          <w:rFonts w:ascii="Times New Roman"/>
          <w:b w:val="false"/>
          <w:i w:val="false"/>
          <w:color w:val="000000"/>
          <w:sz w:val="28"/>
        </w:rPr>
        <w:t>
      жергілікті желіні логикалық сегменттеу;</w:t>
      </w:r>
    </w:p>
    <w:p>
      <w:pPr>
        <w:spacing w:after="0"/>
        <w:ind w:left="0"/>
        <w:jc w:val="both"/>
      </w:pPr>
      <w:r>
        <w:rPr>
          <w:rFonts w:ascii="Times New Roman"/>
          <w:b w:val="false"/>
          <w:i w:val="false"/>
          <w:color w:val="000000"/>
          <w:sz w:val="28"/>
        </w:rPr>
        <w:t>
      желілік қосылуды басқару;</w:t>
      </w:r>
    </w:p>
    <w:p>
      <w:pPr>
        <w:spacing w:after="0"/>
        <w:ind w:left="0"/>
        <w:jc w:val="both"/>
      </w:pPr>
      <w:r>
        <w:rPr>
          <w:rFonts w:ascii="Times New Roman"/>
          <w:b w:val="false"/>
          <w:i w:val="false"/>
          <w:color w:val="000000"/>
          <w:sz w:val="28"/>
        </w:rPr>
        <w:t>
      желіаралық экрандау;</w:t>
      </w:r>
    </w:p>
    <w:p>
      <w:pPr>
        <w:spacing w:after="0"/>
        <w:ind w:left="0"/>
        <w:jc w:val="both"/>
      </w:pPr>
      <w:r>
        <w:rPr>
          <w:rFonts w:ascii="Times New Roman"/>
          <w:b w:val="false"/>
          <w:i w:val="false"/>
          <w:color w:val="000000"/>
          <w:sz w:val="28"/>
        </w:rPr>
        <w:t>
      жергілікті желінің ішкі мекенжайлық кеңістігін жасыру;</w:t>
      </w:r>
    </w:p>
    <w:p>
      <w:pPr>
        <w:spacing w:after="0"/>
        <w:ind w:left="0"/>
        <w:jc w:val="both"/>
      </w:pPr>
      <w:r>
        <w:rPr>
          <w:rFonts w:ascii="Times New Roman"/>
          <w:b w:val="false"/>
          <w:i w:val="false"/>
          <w:color w:val="000000"/>
          <w:sz w:val="28"/>
        </w:rPr>
        <w:t>
      деректердің, хабарламалар мен конфигурациялардың тұтастығын бақылау;</w:t>
      </w:r>
    </w:p>
    <w:p>
      <w:pPr>
        <w:spacing w:after="0"/>
        <w:ind w:left="0"/>
        <w:jc w:val="both"/>
      </w:pPr>
      <w:r>
        <w:rPr>
          <w:rFonts w:ascii="Times New Roman"/>
          <w:b w:val="false"/>
          <w:i w:val="false"/>
          <w:color w:val="000000"/>
          <w:sz w:val="28"/>
        </w:rPr>
        <w:t>
      осы БТ-ның 48-тармағына сәйкес ақпаратты криптографиялық қорғау;</w:t>
      </w:r>
    </w:p>
    <w:p>
      <w:pPr>
        <w:spacing w:after="0"/>
        <w:ind w:left="0"/>
        <w:jc w:val="both"/>
      </w:pPr>
      <w:r>
        <w:rPr>
          <w:rFonts w:ascii="Times New Roman"/>
          <w:b w:val="false"/>
          <w:i w:val="false"/>
          <w:color w:val="000000"/>
          <w:sz w:val="28"/>
        </w:rPr>
        <w:t>
      деректерді беру арналарын және желілік жабдықты физикалық қорғау;</w:t>
      </w:r>
    </w:p>
    <w:p>
      <w:pPr>
        <w:spacing w:after="0"/>
        <w:ind w:left="0"/>
        <w:jc w:val="both"/>
      </w:pPr>
      <w:r>
        <w:rPr>
          <w:rFonts w:ascii="Times New Roman"/>
          <w:b w:val="false"/>
          <w:i w:val="false"/>
          <w:color w:val="000000"/>
          <w:sz w:val="28"/>
        </w:rPr>
        <w:t>
      АҚ оқиғаларын тіркеу;</w:t>
      </w:r>
    </w:p>
    <w:p>
      <w:pPr>
        <w:spacing w:after="0"/>
        <w:ind w:left="0"/>
        <w:jc w:val="both"/>
      </w:pPr>
      <w:r>
        <w:rPr>
          <w:rFonts w:ascii="Times New Roman"/>
          <w:b w:val="false"/>
          <w:i w:val="false"/>
          <w:color w:val="000000"/>
          <w:sz w:val="28"/>
        </w:rPr>
        <w:t>
      желілік трафикті мониторингтеу мен талдау;</w:t>
      </w:r>
    </w:p>
    <w:p>
      <w:pPr>
        <w:spacing w:after="0"/>
        <w:ind w:left="0"/>
        <w:jc w:val="both"/>
      </w:pPr>
      <w:r>
        <w:rPr>
          <w:rFonts w:ascii="Times New Roman"/>
          <w:b w:val="false"/>
          <w:i w:val="false"/>
          <w:color w:val="000000"/>
          <w:sz w:val="28"/>
        </w:rPr>
        <w:t>
      желіні басқару;</w:t>
      </w:r>
    </w:p>
    <w:bookmarkStart w:name="z133" w:id="87"/>
    <w:p>
      <w:pPr>
        <w:spacing w:after="0"/>
        <w:ind w:left="0"/>
        <w:jc w:val="both"/>
      </w:pPr>
      <w:r>
        <w:rPr>
          <w:rFonts w:ascii="Times New Roman"/>
          <w:b w:val="false"/>
          <w:i w:val="false"/>
          <w:color w:val="000000"/>
          <w:sz w:val="28"/>
        </w:rPr>
        <w:t>
      5) арнайы мақсаттағы телекоммуникациялар және/немесе үкіметтік, құпияландырылған, шифрланған және кодталған байланыс желілерін қоспағанда, МО-ның, сондай-ақ ЖАО-ның жергілікті желілерінің өзара іс-қимыл жасауы МО БКО арқылы ғана жүзеге асырылады;</w:t>
      </w:r>
    </w:p>
    <w:bookmarkEnd w:id="87"/>
    <w:bookmarkStart w:name="z134" w:id="88"/>
    <w:p>
      <w:pPr>
        <w:spacing w:after="0"/>
        <w:ind w:left="0"/>
        <w:jc w:val="both"/>
      </w:pPr>
      <w:r>
        <w:rPr>
          <w:rFonts w:ascii="Times New Roman"/>
          <w:b w:val="false"/>
          <w:i w:val="false"/>
          <w:color w:val="000000"/>
          <w:sz w:val="28"/>
        </w:rPr>
        <w:t>
      6) арнайы мақсаттағы телекоммуникациялар және/немесе үкіметтік, құпияландырылған, шифрланған және кодталған байланыс желілерін қоспағанда, орталық атқарушы мемлекеттік орган мен оның аумақтық бөлімшелерінің жергілікті желілерінің өзара іс-қимыл жасауы МО БКО арқылы ғана жүзеге асырылады;</w:t>
      </w:r>
    </w:p>
    <w:bookmarkEnd w:id="88"/>
    <w:bookmarkStart w:name="z135" w:id="89"/>
    <w:p>
      <w:pPr>
        <w:spacing w:after="0"/>
        <w:ind w:left="0"/>
        <w:jc w:val="both"/>
      </w:pPr>
      <w:r>
        <w:rPr>
          <w:rFonts w:ascii="Times New Roman"/>
          <w:b w:val="false"/>
          <w:i w:val="false"/>
          <w:color w:val="000000"/>
          <w:sz w:val="28"/>
        </w:rPr>
        <w:t>
      7) шетелде орналасқан Қазақстан Республикасының мекемелері үшін осы БТ 48-тармағына сәйкес АКҚҚ-ны пайдалана отырып ұйымдастырылған байланыс арналарын қоспағанда, АС ішкі шеңберінің ЛЖ және сыртқы шеңберінің ЖЖ өзара түйіндесуіне жол берілмейді;</w:t>
      </w:r>
    </w:p>
    <w:bookmarkEnd w:id="89"/>
    <w:bookmarkStart w:name="z136" w:id="90"/>
    <w:p>
      <w:pPr>
        <w:spacing w:after="0"/>
        <w:ind w:left="0"/>
        <w:jc w:val="both"/>
      </w:pPr>
      <w:r>
        <w:rPr>
          <w:rFonts w:ascii="Times New Roman"/>
          <w:b w:val="false"/>
          <w:i w:val="false"/>
          <w:color w:val="000000"/>
          <w:sz w:val="28"/>
        </w:rPr>
        <w:t>
      8) АС-нің ішкі шеңберінің ЖЖ Интернетке қосуға жол берілмейді;</w:t>
      </w:r>
    </w:p>
    <w:bookmarkEnd w:id="90"/>
    <w:bookmarkStart w:name="z137" w:id="91"/>
    <w:p>
      <w:pPr>
        <w:spacing w:after="0"/>
        <w:ind w:left="0"/>
        <w:jc w:val="both"/>
      </w:pPr>
      <w:r>
        <w:rPr>
          <w:rFonts w:ascii="Times New Roman"/>
          <w:b w:val="false"/>
          <w:i w:val="false"/>
          <w:color w:val="000000"/>
          <w:sz w:val="28"/>
        </w:rPr>
        <w:t>
      9) АС-нің сыртқы шеңберінің ЖЖ Интернетке қосу ИҚБШ арқылы ғана жүзеге асырылады. Арнаулы және құқық қорғау МО-лардың жедел мақсаттарда қосылуын қоспағанда, Интернетке өзге тәсілмен қосылуға жол берілмейді. ЭҮСШ-ның Интернетпен өзара іс-қимыл жасауы ИҚБШ арқылы жүзеге асырылады;</w:t>
      </w:r>
    </w:p>
    <w:bookmarkEnd w:id="91"/>
    <w:bookmarkStart w:name="z138" w:id="92"/>
    <w:p>
      <w:pPr>
        <w:spacing w:after="0"/>
        <w:ind w:left="0"/>
        <w:jc w:val="both"/>
      </w:pPr>
      <w:r>
        <w:rPr>
          <w:rFonts w:ascii="Times New Roman"/>
          <w:b w:val="false"/>
          <w:i w:val="false"/>
          <w:color w:val="000000"/>
          <w:sz w:val="28"/>
        </w:rPr>
        <w:t>
      10) ақпараттық өзара іс-қимылды Интернет арқылы іске асыратын АС АЖ АС-нің сыртқы шеңберінің бөлінген ЖЖ сегментінде орналастырылады және АС-нің ішкі шеңберінің ЖЖ орналастырылған АС-нің АЖ-мен өзара іс-қимыл жасауы ЭҮСШ арқылы жүзеге асырылады;</w:t>
      </w:r>
    </w:p>
    <w:bookmarkEnd w:id="92"/>
    <w:bookmarkStart w:name="z139" w:id="93"/>
    <w:p>
      <w:pPr>
        <w:spacing w:after="0"/>
        <w:ind w:left="0"/>
        <w:jc w:val="both"/>
      </w:pPr>
      <w:r>
        <w:rPr>
          <w:rFonts w:ascii="Times New Roman"/>
          <w:b w:val="false"/>
          <w:i w:val="false"/>
          <w:color w:val="000000"/>
          <w:sz w:val="28"/>
        </w:rPr>
        <w:t>
      11) Интернетте орналастырылған АЖ-лардың АС-нің ішкі шеңберінің ЖЖ орналастырылған АС-нің АЖ-мен өзара іс-қимыл жасауы ЭҮСШ арқылы ғана жүзеге асырылады;</w:t>
      </w:r>
    </w:p>
    <w:bookmarkEnd w:id="93"/>
    <w:bookmarkStart w:name="z140" w:id="94"/>
    <w:p>
      <w:pPr>
        <w:spacing w:after="0"/>
        <w:ind w:left="0"/>
        <w:jc w:val="both"/>
      </w:pPr>
      <w:r>
        <w:rPr>
          <w:rFonts w:ascii="Times New Roman"/>
          <w:b w:val="false"/>
          <w:i w:val="false"/>
          <w:color w:val="000000"/>
          <w:sz w:val="28"/>
        </w:rPr>
        <w:t>
      12) жоғары деңгейдегі уақыт көзі инфрақұрылымының серверлері үйлестірілген әлемдік UTC (kz) уақытының ұлттық шәкілін білдіретін уақыт пен жиілік эталонымен үндестіріледі.</w:t>
      </w:r>
    </w:p>
    <w:bookmarkEnd w:id="94"/>
    <w:p>
      <w:pPr>
        <w:spacing w:after="0"/>
        <w:ind w:left="0"/>
        <w:jc w:val="both"/>
      </w:pPr>
      <w:r>
        <w:rPr>
          <w:rFonts w:ascii="Times New Roman"/>
          <w:b w:val="false"/>
          <w:i w:val="false"/>
          <w:color w:val="000000"/>
          <w:sz w:val="28"/>
        </w:rPr>
        <w:t>
      Дәл уақыт инфрақұрылымының серверлері жоғары деңгейдегі дәл уақыт инфрақұрылымының серверімен үндестіріледі.</w:t>
      </w:r>
    </w:p>
    <w:p>
      <w:pPr>
        <w:spacing w:after="0"/>
        <w:ind w:left="0"/>
        <w:jc w:val="both"/>
      </w:pPr>
      <w:r>
        <w:rPr>
          <w:rFonts w:ascii="Times New Roman"/>
          <w:b w:val="false"/>
          <w:i w:val="false"/>
          <w:color w:val="000000"/>
          <w:sz w:val="28"/>
        </w:rPr>
        <w:t>
      Дәл уақыт инфрақұрылымының серверлері клиенттерге уақытты үндестіру үшін қол жеткізуге мүмкіндік береді;</w:t>
      </w:r>
    </w:p>
    <w:bookmarkStart w:name="z141" w:id="95"/>
    <w:p>
      <w:pPr>
        <w:spacing w:after="0"/>
        <w:ind w:left="0"/>
        <w:jc w:val="both"/>
      </w:pPr>
      <w:r>
        <w:rPr>
          <w:rFonts w:ascii="Times New Roman"/>
          <w:b w:val="false"/>
          <w:i w:val="false"/>
          <w:color w:val="000000"/>
          <w:sz w:val="28"/>
        </w:rPr>
        <w:t>
      13) пайдаланылмайтын ашық желілік порттар ажыратылады.".</w:t>
      </w:r>
    </w:p>
    <w:bookmarkEnd w:id="95"/>
    <w:bookmarkStart w:name="z142" w:id="96"/>
    <w:p>
      <w:pPr>
        <w:spacing w:after="0"/>
        <w:ind w:left="0"/>
        <w:jc w:val="both"/>
      </w:pPr>
      <w:r>
        <w:rPr>
          <w:rFonts w:ascii="Times New Roman"/>
          <w:b w:val="false"/>
          <w:i w:val="false"/>
          <w:color w:val="000000"/>
          <w:sz w:val="28"/>
        </w:rPr>
        <w:t xml:space="preserve">
      5.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29, 248-құжат):</w:t>
      </w:r>
    </w:p>
    <w:bookmarkEnd w:id="96"/>
    <w:bookmarkStart w:name="z143" w:id="9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5" w:id="98"/>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салаларында, инновациялық қызмет, елдің ғылыми-техникалық дамуы, геодезия және картография, ақпараттандыру саласындағы ақпараттық қауіпсіздікті қамтамасыз ету саласында, дербес деректер және оларды қорғау саласында басшылық етуді, байланыс, ақпараттандыру, "электрондық үкімет", мемлекеттік қызметтер көрсету аясында мемлекеттік саясатты дамыту салаларында (бұдан әрi – реттелетiн салалар) басшылық етуді жүзеге асыратын Қазақстан Республикасының мемлекеттік органы болып табылады.";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47" w:id="99"/>
    <w:p>
      <w:pPr>
        <w:spacing w:after="0"/>
        <w:ind w:left="0"/>
        <w:jc w:val="both"/>
      </w:pPr>
      <w:r>
        <w:rPr>
          <w:rFonts w:ascii="Times New Roman"/>
          <w:b w:val="false"/>
          <w:i w:val="false"/>
          <w:color w:val="000000"/>
          <w:sz w:val="28"/>
        </w:rPr>
        <w:t>
      "14. Министрліктің миссиясы:</w:t>
      </w:r>
    </w:p>
    <w:bookmarkEnd w:id="99"/>
    <w:bookmarkStart w:name="z148" w:id="100"/>
    <w:p>
      <w:pPr>
        <w:spacing w:after="0"/>
        <w:ind w:left="0"/>
        <w:jc w:val="both"/>
      </w:pPr>
      <w:r>
        <w:rPr>
          <w:rFonts w:ascii="Times New Roman"/>
          <w:b w:val="false"/>
          <w:i w:val="false"/>
          <w:color w:val="000000"/>
          <w:sz w:val="28"/>
        </w:rPr>
        <w:t>
      реттелетін салаларда тиімді мемлекеттік саясатты қалыптастыру мен жүргізу, сондай-ақ бәсекеге қабілетті аэроғарыш өнеркәсібін, геодезия және картография саласын дамыту, ақпараттандыру саласындағы, дербес деректер және оларды қорғау саласындағы ақпараттық қауіпсіздікті қамтамасыз ету, ақпараттық-коммуникациялық инфрақұрылымды, инновациялық қызметті қалыптастыру және дамуын қамтамасыз ету, елдің ғылыми-техникалық дамуы, байланыс қызметтері нарығының тиімді жұмыс істеуі.";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1" w:id="101"/>
    <w:p>
      <w:pPr>
        <w:spacing w:after="0"/>
        <w:ind w:left="0"/>
        <w:jc w:val="both"/>
      </w:pPr>
      <w:r>
        <w:rPr>
          <w:rFonts w:ascii="Times New Roman"/>
          <w:b w:val="false"/>
          <w:i w:val="false"/>
          <w:color w:val="000000"/>
          <w:sz w:val="28"/>
        </w:rPr>
        <w:t>
      "1) реттелетін салаларда тиімді мемлекеттік саясатты қалыптастыру мен жүргізу, сондай-ақ бәсекеге қабілетті аэроғарыш өнеркәсібін дамыту және ақпараттандыру саласындағы ақпараттық қауіпсіздікті қамтамасыз ету, дербес деректер және оларды қорғау саласындағы мемлекеттік саясатты іске асыру, ақпараттық-коммуникациялық инфрақұрылымды, геодезия және картография салаларын қалыптастыру және дамуын қамтамасыз ету, инновациялық қызметті мемлекеттік қолдау, инновациялық қызмет саласындағы жергілікті қамтуды дамыту, елді ғылыми-техникалық дамыту, байланыс қызметтері нарығының тиімді жұмыс істеуі;";</w:t>
      </w:r>
    </w:p>
    <w:bookmarkEnd w:id="101"/>
    <w:bookmarkStart w:name="z152" w:id="102"/>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102"/>
    <w:bookmarkStart w:name="z153" w:id="103"/>
    <w:p>
      <w:pPr>
        <w:spacing w:after="0"/>
        <w:ind w:left="0"/>
        <w:jc w:val="both"/>
      </w:pPr>
      <w:r>
        <w:rPr>
          <w:rFonts w:ascii="Times New Roman"/>
          <w:b w:val="false"/>
          <w:i w:val="false"/>
          <w:color w:val="000000"/>
          <w:sz w:val="28"/>
        </w:rPr>
        <w:t>
      "18-1) дербес деректер және оларды қорғау саласындағы мемлекеттік саясатты іске асыруға қатысу;</w:t>
      </w:r>
    </w:p>
    <w:bookmarkEnd w:id="103"/>
    <w:bookmarkStart w:name="z154" w:id="104"/>
    <w:p>
      <w:pPr>
        <w:spacing w:after="0"/>
        <w:ind w:left="0"/>
        <w:jc w:val="both"/>
      </w:pPr>
      <w:r>
        <w:rPr>
          <w:rFonts w:ascii="Times New Roman"/>
          <w:b w:val="false"/>
          <w:i w:val="false"/>
          <w:color w:val="000000"/>
          <w:sz w:val="28"/>
        </w:rPr>
        <w:t>
      18-2) инновациялық қызметті мемлекеттік қолдау саласындағы мемлекеттік саясатты қалыптастыруға және іске асыруға қатысу;";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7" w:id="105"/>
    <w:p>
      <w:pPr>
        <w:spacing w:after="0"/>
        <w:ind w:left="0"/>
        <w:jc w:val="both"/>
      </w:pPr>
      <w:r>
        <w:rPr>
          <w:rFonts w:ascii="Times New Roman"/>
          <w:b w:val="false"/>
          <w:i w:val="false"/>
          <w:color w:val="000000"/>
          <w:sz w:val="28"/>
        </w:rPr>
        <w:t>
      қырық үшінші, қырық сегізінші, елуінші, жүз отыз бесінші, жүз отыз алтыншы, жүз отыз тоғызыншы абзацтар мынадай редакцияда жазылсын:</w:t>
      </w:r>
    </w:p>
    <w:bookmarkEnd w:id="105"/>
    <w:p>
      <w:pPr>
        <w:spacing w:after="0"/>
        <w:ind w:left="0"/>
        <w:jc w:val="both"/>
      </w:pPr>
      <w:r>
        <w:rPr>
          <w:rFonts w:ascii="Times New Roman"/>
          <w:b w:val="false"/>
          <w:i w:val="false"/>
          <w:color w:val="000000"/>
          <w:sz w:val="28"/>
        </w:rPr>
        <w:t>
      "Қазақстан Республикасының Ұлттық қауіпсіздік комитетімен келісу бойынша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қауіпсіздігінің қамтамасыз етілуіне мониторинг жүргізу қағидаларын бекіту;";</w:t>
      </w:r>
    </w:p>
    <w:p>
      <w:pPr>
        <w:spacing w:after="0"/>
        <w:ind w:left="0"/>
        <w:jc w:val="both"/>
      </w:pPr>
      <w:r>
        <w:rPr>
          <w:rFonts w:ascii="Times New Roman"/>
          <w:b w:val="false"/>
          <w:i w:val="false"/>
          <w:color w:val="000000"/>
          <w:sz w:val="28"/>
        </w:rPr>
        <w:t>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бекіту;";</w:t>
      </w:r>
    </w:p>
    <w:p>
      <w:pPr>
        <w:spacing w:after="0"/>
        <w:ind w:left="0"/>
        <w:jc w:val="both"/>
      </w:pPr>
      <w:r>
        <w:rPr>
          <w:rFonts w:ascii="Times New Roman"/>
          <w:b w:val="false"/>
          <w:i w:val="false"/>
          <w:color w:val="000000"/>
          <w:sz w:val="28"/>
        </w:rPr>
        <w:t>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w:t>
      </w:r>
    </w:p>
    <w:p>
      <w:pPr>
        <w:spacing w:after="0"/>
        <w:ind w:left="0"/>
        <w:jc w:val="both"/>
      </w:pPr>
      <w:r>
        <w:rPr>
          <w:rFonts w:ascii="Times New Roman"/>
          <w:b w:val="false"/>
          <w:i w:val="false"/>
          <w:color w:val="000000"/>
          <w:sz w:val="28"/>
        </w:rPr>
        <w:t>
      "электрондық үкімет" ақпараттық-коммуникациялық инфрақұрылым операторына бекітілетін "электрондық үкімет" ақпараттық-коммуникациялық инфрақұрылым объектілерінің тізбесін бекіту;";</w:t>
      </w:r>
    </w:p>
    <w:p>
      <w:pPr>
        <w:spacing w:after="0"/>
        <w:ind w:left="0"/>
        <w:jc w:val="both"/>
      </w:pPr>
      <w:r>
        <w:rPr>
          <w:rFonts w:ascii="Times New Roman"/>
          <w:b w:val="false"/>
          <w:i w:val="false"/>
          <w:color w:val="000000"/>
          <w:sz w:val="28"/>
        </w:rPr>
        <w:t>
      "операторға бекітілетін "электрондық үкімет" ақпараттық-коммуникациялық инфрақұрылым объектілерінің тізбесін қалыптастыру қағидаларын бекіту;";</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 ақпараттандыру объектілерін интеграциялау қағидаларын бекіту;";</w:t>
      </w:r>
    </w:p>
    <w:p>
      <w:pPr>
        <w:spacing w:after="0"/>
        <w:ind w:left="0"/>
        <w:jc w:val="both"/>
      </w:pPr>
      <w:r>
        <w:rPr>
          <w:rFonts w:ascii="Times New Roman"/>
          <w:b w:val="false"/>
          <w:i w:val="false"/>
          <w:color w:val="000000"/>
          <w:sz w:val="28"/>
        </w:rPr>
        <w:t>
      екі жүз қырық сегізінші абзацтан кейін мынадай мазмұндағы екі жүз қырық тоғызыншы – екі жүз жетпіс бесінші абзацтармен толықтырылсын:</w:t>
      </w:r>
    </w:p>
    <w:p>
      <w:pPr>
        <w:spacing w:after="0"/>
        <w:ind w:left="0"/>
        <w:jc w:val="both"/>
      </w:pPr>
      <w:r>
        <w:rPr>
          <w:rFonts w:ascii="Times New Roman"/>
          <w:b w:val="false"/>
          <w:i w:val="false"/>
          <w:color w:val="000000"/>
          <w:sz w:val="28"/>
        </w:rPr>
        <w:t>
      "дербес деректерді қорғау саласындағы уәкілетті органмен келісу бойынша мемлекеттік органдардың функцияларын іске асыруы мақсатында деректерді талдауды жүзеге асыру үшін электрондық ақпараттық ресурстарды жинау, өңдеу, сақтау, беру жөніндегі қағидаларды бекіту;</w:t>
      </w:r>
    </w:p>
    <w:p>
      <w:pPr>
        <w:spacing w:after="0"/>
        <w:ind w:left="0"/>
        <w:jc w:val="both"/>
      </w:pPr>
      <w:r>
        <w:rPr>
          <w:rFonts w:ascii="Times New Roman"/>
          <w:b w:val="false"/>
          <w:i w:val="false"/>
          <w:color w:val="000000"/>
          <w:sz w:val="28"/>
        </w:rPr>
        <w:t>
      электрондық өнеркәсіп саласындағы мемлекеттік саясаттың іске асырылуын қамтамасыз ету;</w:t>
      </w:r>
    </w:p>
    <w:p>
      <w:pPr>
        <w:spacing w:after="0"/>
        <w:ind w:left="0"/>
        <w:jc w:val="both"/>
      </w:pPr>
      <w:r>
        <w:rPr>
          <w:rFonts w:ascii="Times New Roman"/>
          <w:b w:val="false"/>
          <w:i w:val="false"/>
          <w:color w:val="000000"/>
          <w:sz w:val="28"/>
        </w:rPr>
        <w:t>
      ғылыми-зерттеу және тәжірибелік-конструкторлық жұмыстарды жүргізуді қоса алғанда, электрондық өнеркәсіп саласындағы жобалар мен бағдарламалардың іске асырылуын қамтамасыз ету;</w:t>
      </w:r>
    </w:p>
    <w:p>
      <w:pPr>
        <w:spacing w:after="0"/>
        <w:ind w:left="0"/>
        <w:jc w:val="both"/>
      </w:pPr>
      <w:r>
        <w:rPr>
          <w:rFonts w:ascii="Times New Roman"/>
          <w:b w:val="false"/>
          <w:i w:val="false"/>
          <w:color w:val="000000"/>
          <w:sz w:val="28"/>
        </w:rPr>
        <w:t>
      электрондық өнеркәсіп саласындағы салалық сараптаманы жүзеге асыру қағидаларын әзірлеу және бекіту;</w:t>
      </w:r>
    </w:p>
    <w:p>
      <w:pPr>
        <w:spacing w:after="0"/>
        <w:ind w:left="0"/>
        <w:jc w:val="both"/>
      </w:pPr>
      <w:r>
        <w:rPr>
          <w:rFonts w:ascii="Times New Roman"/>
          <w:b w:val="false"/>
          <w:i w:val="false"/>
          <w:color w:val="000000"/>
          <w:sz w:val="28"/>
        </w:rPr>
        <w:t>
      электрондық өнеркәсіп саласындағы жобалардың салалық сараптамасын жүзеге асыру;</w:t>
      </w:r>
    </w:p>
    <w:p>
      <w:pPr>
        <w:spacing w:after="0"/>
        <w:ind w:left="0"/>
        <w:jc w:val="both"/>
      </w:pPr>
      <w:r>
        <w:rPr>
          <w:rFonts w:ascii="Times New Roman"/>
          <w:b w:val="false"/>
          <w:i w:val="false"/>
          <w:color w:val="000000"/>
          <w:sz w:val="28"/>
        </w:rPr>
        <w:t>
      электрондық өнеркәсіп саласында халықаралық ынтымақтастықты жүзеге асыру және халықаралық ұйымдар мен шет мемлекеттерде Қазақстан Республикасының мүдделерін білдіру;</w:t>
      </w:r>
    </w:p>
    <w:p>
      <w:pPr>
        <w:spacing w:after="0"/>
        <w:ind w:left="0"/>
        <w:jc w:val="both"/>
      </w:pPr>
      <w:r>
        <w:rPr>
          <w:rFonts w:ascii="Times New Roman"/>
          <w:b w:val="false"/>
          <w:i w:val="false"/>
          <w:color w:val="000000"/>
          <w:sz w:val="28"/>
        </w:rPr>
        <w:t>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сенім білдірілген бағдарламалық қамтылымының және өнімінің тізіліміне электрондық өнеркәсіптің сенім білдірілген бағдарламалық қамтылымын және өнімін енгізу жөніндегі өлшемшарттарды әзірлеу және бекіту;</w:t>
      </w:r>
    </w:p>
    <w:p>
      <w:pPr>
        <w:spacing w:after="0"/>
        <w:ind w:left="0"/>
        <w:jc w:val="both"/>
      </w:pPr>
      <w:r>
        <w:rPr>
          <w:rFonts w:ascii="Times New Roman"/>
          <w:b w:val="false"/>
          <w:i w:val="false"/>
          <w:color w:val="000000"/>
          <w:sz w:val="28"/>
        </w:rPr>
        <w:t>
      мемлекеттік органдар мен жергілікті атқарушы органдардың біріздендірілген жұмыс орнына немесе терминалды жүйесіне қойылатын талаптарды, сондай-ақ ақпараттық-коммуникациялық инфрақұрылым объектілерінің құрауыштарын біріздендіру жөніндегі талаптарды бекіту;</w:t>
      </w:r>
    </w:p>
    <w:p>
      <w:pPr>
        <w:spacing w:after="0"/>
        <w:ind w:left="0"/>
        <w:jc w:val="both"/>
      </w:pPr>
      <w:r>
        <w:rPr>
          <w:rFonts w:ascii="Times New Roman"/>
          <w:b w:val="false"/>
          <w:i w:val="false"/>
          <w:color w:val="000000"/>
          <w:sz w:val="28"/>
        </w:rPr>
        <w:t>
      көмірсутектерді және уранды өндіру саласындағы уәкілетті органмен бірлесіп, көмірсутектерді және уран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 қағидаларын бекіту;</w:t>
      </w:r>
    </w:p>
    <w:p>
      <w:pPr>
        <w:spacing w:after="0"/>
        <w:ind w:left="0"/>
        <w:jc w:val="both"/>
      </w:pPr>
      <w:r>
        <w:rPr>
          <w:rFonts w:ascii="Times New Roman"/>
          <w:b w:val="false"/>
          <w:i w:val="false"/>
          <w:color w:val="000000"/>
          <w:sz w:val="28"/>
        </w:rPr>
        <w:t>
      ұлттық басқарушы холдингтермен, ұлттық холдингтермен, ұлттық компаниялармен және олармен үлестес заңды тұлғалармен технологиялық меморандумдар жасасу және сатып алынатын тауарлардың, жұмыстар мен көрсетілетін қызметтердің тізбесін айқындау;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 саласындағы мемлекеттік саясатты іске асыру;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коммерцияландыруға жәрдемдесудің бюджет қаражаты есебінен қаржыландырылатын, орындалған бағдарламалары бойынша есептерді бекіту;</w:t>
      </w:r>
    </w:p>
    <w:p>
      <w:pPr>
        <w:spacing w:after="0"/>
        <w:ind w:left="0"/>
        <w:jc w:val="both"/>
      </w:pPr>
      <w:r>
        <w:rPr>
          <w:rFonts w:ascii="Times New Roman"/>
          <w:b w:val="false"/>
          <w:i w:val="false"/>
          <w:color w:val="000000"/>
          <w:sz w:val="28"/>
        </w:rPr>
        <w:t>
      уәкілетті органға тиісті саладағы ғылыми және (немесе) ғылыми-техникалық қызмет нәтижелерін коммерцияландыру жөніндегі шараларды іске асыру туралы ақпаратты ұсыну;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коммерцияландыруды әдіснамалық қамтамасыз ету;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коммерцияландыруды ынталандыру жөніндегі шараларды жоспарлау, іске асыру;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іске асыруға қатысу;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коммерцияландыруға жәрдемдесу бағдарламаларының іске асырылу мониторингін жүзеге асыру;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 жобаларын қаржыландыру тәртібін әзірлеуге қатысу;</w:t>
      </w:r>
    </w:p>
    <w:p>
      <w:pPr>
        <w:spacing w:after="0"/>
        <w:ind w:left="0"/>
        <w:jc w:val="both"/>
      </w:pPr>
      <w:r>
        <w:rPr>
          <w:rFonts w:ascii="Times New Roman"/>
          <w:b w:val="false"/>
          <w:i w:val="false"/>
          <w:color w:val="000000"/>
          <w:sz w:val="28"/>
        </w:rPr>
        <w:t>
      тиісті саладағы ғылыми және (немесе) ғылыми-техникалық қызмет нәтижелерін коммерцияландыру жобаларына сараптама ұйымдастыру және жүргізу тәртібін әзірлеуге қатысу;</w:t>
      </w:r>
    </w:p>
    <w:p>
      <w:pPr>
        <w:spacing w:after="0"/>
        <w:ind w:left="0"/>
        <w:jc w:val="both"/>
      </w:pPr>
      <w:r>
        <w:rPr>
          <w:rFonts w:ascii="Times New Roman"/>
          <w:b w:val="false"/>
          <w:i w:val="false"/>
          <w:color w:val="000000"/>
          <w:sz w:val="28"/>
        </w:rPr>
        <w:t>
      цифрлық құжаттар сервисін қолдана отырып, электрондық құжаттарды қалыптастыру, тексеру және пайдалану қағидаларын бекіту;</w:t>
      </w:r>
    </w:p>
    <w:p>
      <w:pPr>
        <w:spacing w:after="0"/>
        <w:ind w:left="0"/>
        <w:jc w:val="both"/>
      </w:pPr>
      <w:r>
        <w:rPr>
          <w:rFonts w:ascii="Times New Roman"/>
          <w:b w:val="false"/>
          <w:i w:val="false"/>
          <w:color w:val="000000"/>
          <w:sz w:val="28"/>
        </w:rPr>
        <w:t>
      дербес деректерді қорғау саласындағы уәкілетті органмен келісу бойынша мемлекеттік қызметтер көрсету кезінде биометриялық сәйкестендіру үшін жеке тұлғалардың биометриялық деректерін жинау, өңдеу және сақтау қағидаларын бекіту;</w:t>
      </w:r>
    </w:p>
    <w:p>
      <w:pPr>
        <w:spacing w:after="0"/>
        <w:ind w:left="0"/>
        <w:jc w:val="both"/>
      </w:pPr>
      <w:r>
        <w:rPr>
          <w:rFonts w:ascii="Times New Roman"/>
          <w:b w:val="false"/>
          <w:i w:val="false"/>
          <w:color w:val="000000"/>
          <w:sz w:val="28"/>
        </w:rPr>
        <w:t xml:space="preserve">
      ақпараттық қауіпсіздікті қамтамасыз ету саласындағы уәкілетті органмен келісу бойынша куәландырушы орталықта электрондық цифрлық қолтаңбаның жабық кілттерін жасау, пайдалану және сақтау қағидаларын бекіту; </w:t>
      </w:r>
    </w:p>
    <w:p>
      <w:pPr>
        <w:spacing w:after="0"/>
        <w:ind w:left="0"/>
        <w:jc w:val="both"/>
      </w:pPr>
      <w:r>
        <w:rPr>
          <w:rFonts w:ascii="Times New Roman"/>
          <w:b w:val="false"/>
          <w:i w:val="false"/>
          <w:color w:val="000000"/>
          <w:sz w:val="28"/>
        </w:rPr>
        <w:t>
      цифрлық майнингті жүзеге асыру жөніндегі қызмет туралы ақпарат беру тәртібін айқындау;</w:t>
      </w:r>
    </w:p>
    <w:p>
      <w:pPr>
        <w:spacing w:after="0"/>
        <w:ind w:left="0"/>
        <w:jc w:val="both"/>
      </w:pPr>
      <w:r>
        <w:rPr>
          <w:rFonts w:ascii="Times New Roman"/>
          <w:b w:val="false"/>
          <w:i w:val="false"/>
          <w:color w:val="000000"/>
          <w:sz w:val="28"/>
        </w:rPr>
        <w:t>
      қамтамасыз етілген цифрлық активтерді шығару және олардың айналымы тәртібін айқындау;</w:t>
      </w:r>
    </w:p>
    <w:p>
      <w:pPr>
        <w:spacing w:after="0"/>
        <w:ind w:left="0"/>
        <w:jc w:val="both"/>
      </w:pPr>
      <w:r>
        <w:rPr>
          <w:rFonts w:ascii="Times New Roman"/>
          <w:b w:val="false"/>
          <w:i w:val="false"/>
          <w:color w:val="000000"/>
          <w:sz w:val="28"/>
        </w:rPr>
        <w:t>
      Қазақстан Республикасының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әзірлеу;</w:t>
      </w:r>
    </w:p>
    <w:p>
      <w:pPr>
        <w:spacing w:after="0"/>
        <w:ind w:left="0"/>
        <w:jc w:val="both"/>
      </w:pPr>
      <w:r>
        <w:rPr>
          <w:rFonts w:ascii="Times New Roman"/>
          <w:b w:val="false"/>
          <w:i w:val="false"/>
          <w:color w:val="000000"/>
          <w:sz w:val="28"/>
        </w:rPr>
        <w:t>
      Дербес деректерді жинау, өңдеу қағидаларын бекіту;</w:t>
      </w:r>
    </w:p>
    <w:p>
      <w:pPr>
        <w:spacing w:after="0"/>
        <w:ind w:left="0"/>
        <w:jc w:val="both"/>
      </w:pPr>
      <w:r>
        <w:rPr>
          <w:rFonts w:ascii="Times New Roman"/>
          <w:b w:val="false"/>
          <w:i w:val="false"/>
          <w:color w:val="000000"/>
          <w:sz w:val="28"/>
        </w:rPr>
        <w:t>
      ішкі істер органдарымен, денсаулық сақтау, халықты әлеуметтік қорғау саласындағы уәкілетті органдармен және еңбек жөніндегі уәкілетті мемлекеттік органмен бірге Бірыңғай кезекшілік-диспетчерлік "112" қызметі туралы үлгілік ережені, сондай-ақ Бірыңғай кезекшілік-диспетчерлік "112" қызметі мен Қазақстан Республикасының аумағындағы кезекшілік диспетчерлік қызметтердің жұмысын үйлестіру қағидаларын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қырық жетінші, елу екінші, жүз жиырма сегізінші, жүз жиырма тоғызыншы абзацтар мынадай редакцияда жазылсын:</w:t>
      </w:r>
    </w:p>
    <w:p>
      <w:pPr>
        <w:spacing w:after="0"/>
        <w:ind w:left="0"/>
        <w:jc w:val="both"/>
      </w:pPr>
      <w:r>
        <w:rPr>
          <w:rFonts w:ascii="Times New Roman"/>
          <w:b w:val="false"/>
          <w:i w:val="false"/>
          <w:color w:val="000000"/>
          <w:sz w:val="28"/>
        </w:rPr>
        <w:t>
      "Қазақстан Республикасының Ұлттық қауіпсіздік комитетімен келісу бойынша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 әзірлеу;";</w:t>
      </w:r>
    </w:p>
    <w:p>
      <w:pPr>
        <w:spacing w:after="0"/>
        <w:ind w:left="0"/>
        <w:jc w:val="both"/>
      </w:pPr>
      <w:r>
        <w:rPr>
          <w:rFonts w:ascii="Times New Roman"/>
          <w:b w:val="false"/>
          <w:i w:val="false"/>
          <w:color w:val="000000"/>
          <w:sz w:val="28"/>
        </w:rPr>
        <w:t>
      "электрондық ақпараттық ресурстарды сақтаудың бірыңғай ұлттық резервтік платформасының жұмыс істеу қағидаларын, ақпараттық-коммуникациялық инфрақұрылымның аса маңызды объектілерінің электрондық ақпараттық ресурстарын резервтік көшірудің мерзімділігін әзірлеу;";</w:t>
      </w:r>
    </w:p>
    <w:p>
      <w:pPr>
        <w:spacing w:after="0"/>
        <w:ind w:left="0"/>
        <w:jc w:val="both"/>
      </w:pPr>
      <w:r>
        <w:rPr>
          <w:rFonts w:ascii="Times New Roman"/>
          <w:b w:val="false"/>
          <w:i w:val="false"/>
          <w:color w:val="000000"/>
          <w:sz w:val="28"/>
        </w:rPr>
        <w:t>
      "электрондық үкімет" ақпараттық-коммуникациялық инфрақұрылым операторына бекітіп берілетін "электрондық үкімет" ақпараттық-коммуникациялық инфрақұрылымы объектілерінің тізбесін қалыптастыру қағидаларын әзірлеу;</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органмен және Қазақстан Республикасының Ұлттық қауіпсіздік комитетімен келісу бойынша "электрондық үкімет" ақпараттандыру объектілерін интеграциялау қағидаларын әзірлеу;";</w:t>
      </w:r>
    </w:p>
    <w:p>
      <w:pPr>
        <w:spacing w:after="0"/>
        <w:ind w:left="0"/>
        <w:jc w:val="both"/>
      </w:pPr>
      <w:r>
        <w:rPr>
          <w:rFonts w:ascii="Times New Roman"/>
          <w:b w:val="false"/>
          <w:i w:val="false"/>
          <w:color w:val="000000"/>
          <w:sz w:val="28"/>
        </w:rPr>
        <w:t>
      жүз алпыс сегізінші абзацтан кейін мынадай мазмұндағы жүз алпыс тоғызыншы – жүз сексенінші абзацтармен толықтырылсын:</w:t>
      </w:r>
    </w:p>
    <w:p>
      <w:pPr>
        <w:spacing w:after="0"/>
        <w:ind w:left="0"/>
        <w:jc w:val="both"/>
      </w:pPr>
      <w:r>
        <w:rPr>
          <w:rFonts w:ascii="Times New Roman"/>
          <w:b w:val="false"/>
          <w:i w:val="false"/>
          <w:color w:val="000000"/>
          <w:sz w:val="28"/>
        </w:rPr>
        <w:t>
      "цифрлық құжаттар сервисін қолдана отырып, электрондық құжаттарды қалыптастыру, тексеру және пайдалану қағидаларын әзірлеу;</w:t>
      </w:r>
    </w:p>
    <w:p>
      <w:pPr>
        <w:spacing w:after="0"/>
        <w:ind w:left="0"/>
        <w:jc w:val="both"/>
      </w:pPr>
      <w:r>
        <w:rPr>
          <w:rFonts w:ascii="Times New Roman"/>
          <w:b w:val="false"/>
          <w:i w:val="false"/>
          <w:color w:val="000000"/>
          <w:sz w:val="28"/>
        </w:rPr>
        <w:t>
      ақпараттық қауіпсіздік саласындағы уәкілетті органмен келісу бойынша куәландырушы орталықта электрондық цифрлық қолтаңбаның жабық кілттерін жасау, пайдалану және сақтау қағидаларын әзірлеу;</w:t>
      </w:r>
    </w:p>
    <w:p>
      <w:pPr>
        <w:spacing w:after="0"/>
        <w:ind w:left="0"/>
        <w:jc w:val="both"/>
      </w:pPr>
      <w:r>
        <w:rPr>
          <w:rFonts w:ascii="Times New Roman"/>
          <w:b w:val="false"/>
          <w:i w:val="false"/>
          <w:color w:val="000000"/>
          <w:sz w:val="28"/>
        </w:rPr>
        <w:t>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әзірлеу;</w:t>
      </w:r>
    </w:p>
    <w:p>
      <w:pPr>
        <w:spacing w:after="0"/>
        <w:ind w:left="0"/>
        <w:jc w:val="both"/>
      </w:pPr>
      <w:r>
        <w:rPr>
          <w:rFonts w:ascii="Times New Roman"/>
          <w:b w:val="false"/>
          <w:i w:val="false"/>
          <w:color w:val="000000"/>
          <w:sz w:val="28"/>
        </w:rPr>
        <w:t>
      қамтамасыз етілген цифрлық активтерді шығару және олардың айналымы тәртібін әзірлеу;</w:t>
      </w:r>
    </w:p>
    <w:p>
      <w:pPr>
        <w:spacing w:after="0"/>
        <w:ind w:left="0"/>
        <w:jc w:val="both"/>
      </w:pPr>
      <w:r>
        <w:rPr>
          <w:rFonts w:ascii="Times New Roman"/>
          <w:b w:val="false"/>
          <w:i w:val="false"/>
          <w:color w:val="000000"/>
          <w:sz w:val="28"/>
        </w:rPr>
        <w:t>
      Қазақстан Республикасының Ұлттық қауіпсіздік комитетімен келісу бойынша Интернетке қол жеткізудің бірыңғай шлюзінің және "электрондық үкімет" электрондық поштасының бірыңғай шлюзінің жұмыс істеу қағидаларын әзірлеу;</w:t>
      </w:r>
    </w:p>
    <w:p>
      <w:pPr>
        <w:spacing w:after="0"/>
        <w:ind w:left="0"/>
        <w:jc w:val="both"/>
      </w:pPr>
      <w:r>
        <w:rPr>
          <w:rFonts w:ascii="Times New Roman"/>
          <w:b w:val="false"/>
          <w:i w:val="false"/>
          <w:color w:val="000000"/>
          <w:sz w:val="28"/>
        </w:rPr>
        <w:t>
      меншік иесінің және (немесе) оператордың, сондай-ақ үшінші тұлғаның дербес деректерді қорғау жөніндегі шараларды жүзеге асыру тәртібін әзірлеу;</w:t>
      </w:r>
    </w:p>
    <w:p>
      <w:pPr>
        <w:spacing w:after="0"/>
        <w:ind w:left="0"/>
        <w:jc w:val="both"/>
      </w:pPr>
      <w:r>
        <w:rPr>
          <w:rFonts w:ascii="Times New Roman"/>
          <w:b w:val="false"/>
          <w:i w:val="false"/>
          <w:color w:val="000000"/>
          <w:sz w:val="28"/>
        </w:rPr>
        <w:t>
      дербес деректер субъектісі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p>
      <w:pPr>
        <w:spacing w:after="0"/>
        <w:ind w:left="0"/>
        <w:jc w:val="both"/>
      </w:pPr>
      <w:r>
        <w:rPr>
          <w:rFonts w:ascii="Times New Roman"/>
          <w:b w:val="false"/>
          <w:i w:val="false"/>
          <w:color w:val="000000"/>
          <w:sz w:val="28"/>
        </w:rPr>
        <w:t>
      Қазақстан Республикасының дербес деректер және оларды қорғау туралы заңнамасын бұзуға жол берген тұлғаларды Қазақстан Республикасының заңдарында белгіленген жауаптылыққа тарту бойынша шаралар қабылдау;</w:t>
      </w:r>
    </w:p>
    <w:p>
      <w:pPr>
        <w:spacing w:after="0"/>
        <w:ind w:left="0"/>
        <w:jc w:val="both"/>
      </w:pPr>
      <w:r>
        <w:rPr>
          <w:rFonts w:ascii="Times New Roman"/>
          <w:b w:val="false"/>
          <w:i w:val="false"/>
          <w:color w:val="000000"/>
          <w:sz w:val="28"/>
        </w:rPr>
        <w:t>
      меншік иесінен және (немесе) оператордан, сондай-ақ үшінші тұлғадан анық емес немесе заңсыз жолмен алынған дербес деректерді нақтылауды, бұғаттауды немесе жоюды талап ету;</w:t>
      </w:r>
    </w:p>
    <w:p>
      <w:pPr>
        <w:spacing w:after="0"/>
        <w:ind w:left="0"/>
        <w:jc w:val="both"/>
      </w:pPr>
      <w:r>
        <w:rPr>
          <w:rFonts w:ascii="Times New Roman"/>
          <w:b w:val="false"/>
          <w:i w:val="false"/>
          <w:color w:val="000000"/>
          <w:sz w:val="28"/>
        </w:rPr>
        <w:t>
      субъектілер құқықтарын қорғауды жетілдіруге бағытталған шараларды жүзеге асыру;</w:t>
      </w:r>
    </w:p>
    <w:p>
      <w:pPr>
        <w:spacing w:after="0"/>
        <w:ind w:left="0"/>
        <w:jc w:val="both"/>
      </w:pPr>
      <w:r>
        <w:rPr>
          <w:rFonts w:ascii="Times New Roman"/>
          <w:b w:val="false"/>
          <w:i w:val="false"/>
          <w:color w:val="000000"/>
          <w:sz w:val="28"/>
        </w:rPr>
        <w:t>
      дербес деректерді жинау, өңдеу қағидаларын әзірлеу;</w:t>
      </w:r>
    </w:p>
    <w:p>
      <w:pPr>
        <w:spacing w:after="0"/>
        <w:ind w:left="0"/>
        <w:jc w:val="both"/>
      </w:pPr>
      <w:r>
        <w:rPr>
          <w:rFonts w:ascii="Times New Roman"/>
          <w:b w:val="false"/>
          <w:i w:val="false"/>
          <w:color w:val="000000"/>
          <w:sz w:val="28"/>
        </w:rPr>
        <w:t>
      Қазақстан Республикасының электрондық құжат және электрондық цифрлық қолтаңба туралы заңнамасының сақталуын мемлекеттік бақылауды жүзеге асыру.".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