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df3f" w14:textId="83dd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Каспий теңізін жерүсті көздерінен және құрлықта жүзеге асырылатын қызмет нәтижесінде ластанудан қорғау жөніндегі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22 ақпандағы № 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both"/>
      </w:pPr>
      <w:r>
        <w:rPr>
          <w:rFonts w:ascii="Times New Roman"/>
          <w:b w:val="false"/>
          <w:i w:val="false"/>
          <w:color w:val="000000"/>
          <w:sz w:val="28"/>
        </w:rPr>
        <w:t>
      "Каспий теңізінің теңіз ортасын қорғау жөніндегі негіздемелік конвенцияға Каспий теңізін жерүсті көздерінен және құрлықта жүзеге асырылатын қызмет нәтижесінде ластанудан қорғау жөніндегі хаттаманы ратификациялау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Каспий теңізінің теңіз ортасын қорғау жөніндегі негіздемелік конвенцияға Каспий теңізін жерүсті көздерінен және құрлықта жүзеге асырылатын қызмет нәтижесінде ластанудан қорғау жөніндегі хаттаманы ратификациялау туралы</w:t>
      </w:r>
    </w:p>
    <w:bookmarkEnd w:id="1"/>
    <w:bookmarkStart w:name="z3" w:id="2"/>
    <w:p>
      <w:pPr>
        <w:spacing w:after="0"/>
        <w:ind w:left="0"/>
        <w:jc w:val="both"/>
      </w:pPr>
      <w:r>
        <w:rPr>
          <w:rFonts w:ascii="Times New Roman"/>
          <w:b w:val="false"/>
          <w:i w:val="false"/>
          <w:color w:val="000000"/>
          <w:sz w:val="28"/>
        </w:rPr>
        <w:t>
      2012 жылғы 12 желтоқсанда Мәскеуде жасалған Каспий теңізінің теңіз ортасын қорғау жөніндегі негіздемелік конвенцияға Каспий теңізін жерүсті көздерінен және құрлықта жүзеге асырылатын қызмет нәтижесінде ластанудан қорғау жөніндегі хаттама ратификациялансын.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