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1869f" w14:textId="5a186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"Зерде" ұлттық инфокоммуникация холдингі" акционерлік қоғамы директорлар кеңесінің құрамы туралы</w:t>
      </w:r>
    </w:p>
    <w:p>
      <w:pPr>
        <w:spacing w:after="0"/>
        <w:ind w:left="0"/>
        <w:jc w:val="both"/>
      </w:pPr>
      <w:r>
        <w:rPr>
          <w:rFonts w:ascii="Times New Roman"/>
          <w:b w:val="false"/>
          <w:i w:val="false"/>
          <w:color w:val="000000"/>
          <w:sz w:val="28"/>
        </w:rPr>
        <w:t>Қазақстан Республикасы Үкіметінің 2021 жылғы 24 ақпандағы № 93 қаулысы</w:t>
      </w:r>
    </w:p>
    <w:p>
      <w:pPr>
        <w:spacing w:after="0"/>
        <w:ind w:left="0"/>
        <w:jc w:val="both"/>
      </w:pPr>
      <w:bookmarkStart w:name="z1" w:id="0"/>
      <w:r>
        <w:rPr>
          <w:rFonts w:ascii="Times New Roman"/>
          <w:b w:val="false"/>
          <w:i w:val="false"/>
          <w:color w:val="000000"/>
          <w:sz w:val="28"/>
        </w:rPr>
        <w:t xml:space="preserve">
      "Мемлекеттік мүлік туралы" 2011 жылғы 1 наурыздағы Қазақстан Республикасының Заңы 181-бабының </w:t>
      </w:r>
      <w:r>
        <w:rPr>
          <w:rFonts w:ascii="Times New Roman"/>
          <w:b w:val="false"/>
          <w:i w:val="false"/>
          <w:color w:val="000000"/>
          <w:sz w:val="28"/>
        </w:rPr>
        <w:t>3-тармағына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Қазақстан Республикасының Цифрлық даму, инновациялар және аэроғарыш өнеркәсібі министрлігі Қазақстан Республикасы Қаржы министрлігінің Мемлекеттік мүлік және жекешелендіру комитетімен бірлесіп, заңнамада белгіленген тәртіппен "Зерде" ұлттық инфокоммуникация холдингі" акционерлік қоғамы директорлар кеңесінің құрамына мемлекеттік органдардың өкілдерін осы қаулыға қосымшаға сәйкес құрамда сайлауды қамтамасыз етсін.</w:t>
      </w:r>
    </w:p>
    <w:bookmarkEnd w:id="1"/>
    <w:bookmarkStart w:name="z3"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24 ақпандағы</w:t>
            </w:r>
            <w:r>
              <w:br/>
            </w:r>
            <w:r>
              <w:rPr>
                <w:rFonts w:ascii="Times New Roman"/>
                <w:b w:val="false"/>
                <w:i w:val="false"/>
                <w:color w:val="000000"/>
                <w:sz w:val="20"/>
              </w:rPr>
              <w:t>№ 93 қаулысына</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"Зерде" ұлттық инфокоммуникациялық холдингі" акционерлік қоғамы директорлар кеңесінің құрамына сайлану үшін мемлекеттік органдардың өкілдері</w:t>
      </w:r>
    </w:p>
    <w:bookmarkEnd w:id="3"/>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5"/>
        <w:gridCol w:w="1819"/>
        <w:gridCol w:w="8866"/>
      </w:tblGrid>
      <w:tr>
        <w:trPr>
          <w:trHeight w:val="30" w:hRule="atLeast"/>
        </w:trPr>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Мусин </w:t>
            </w:r>
          </w:p>
          <w:p>
            <w:pPr>
              <w:spacing w:after="20"/>
              <w:ind w:left="20"/>
              <w:jc w:val="both"/>
            </w:pPr>
            <w:r>
              <w:rPr>
                <w:rFonts w:ascii="Times New Roman"/>
                <w:b w:val="false"/>
                <w:i w:val="false"/>
                <w:color w:val="000000"/>
                <w:sz w:val="20"/>
              </w:rPr>
              <w:t xml:space="preserve">
Бағдат Батырбекұлы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Цифрлық даму, инновациялар және аэроғарыш өнеркәсібі министрі</w:t>
            </w:r>
          </w:p>
        </w:tc>
      </w:tr>
      <w:tr>
        <w:trPr>
          <w:trHeight w:val="30" w:hRule="atLeast"/>
        </w:trPr>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Жұмабеков </w:t>
            </w:r>
          </w:p>
          <w:p>
            <w:pPr>
              <w:spacing w:after="20"/>
              <w:ind w:left="20"/>
              <w:jc w:val="both"/>
            </w:pPr>
            <w:r>
              <w:rPr>
                <w:rFonts w:ascii="Times New Roman"/>
                <w:b w:val="false"/>
                <w:i w:val="false"/>
                <w:color w:val="000000"/>
                <w:sz w:val="20"/>
              </w:rPr>
              <w:t>
Арман Дайырұлы</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министрлігінің аппарат басшысы</w:t>
            </w:r>
          </w:p>
        </w:tc>
      </w:tr>
      <w:tr>
        <w:trPr>
          <w:trHeight w:val="30" w:hRule="atLeast"/>
        </w:trPr>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Ахметов </w:t>
            </w:r>
          </w:p>
          <w:p>
            <w:pPr>
              <w:spacing w:after="20"/>
              <w:ind w:left="20"/>
              <w:jc w:val="both"/>
            </w:pPr>
            <w:r>
              <w:rPr>
                <w:rFonts w:ascii="Times New Roman"/>
                <w:b w:val="false"/>
                <w:i w:val="false"/>
                <w:color w:val="000000"/>
                <w:sz w:val="20"/>
              </w:rPr>
              <w:t>
Ербол Сабыржанұлы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Мемлекеттік мүлік және жекешелендіру комитеті төрағасының орынбасары</w:t>
            </w:r>
          </w:p>
        </w:tc>
      </w:tr>
      <w:tr>
        <w:trPr>
          <w:trHeight w:val="30" w:hRule="atLeast"/>
        </w:trPr>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Мәдиев </w:t>
            </w:r>
          </w:p>
          <w:p>
            <w:pPr>
              <w:spacing w:after="20"/>
              <w:ind w:left="20"/>
              <w:jc w:val="both"/>
            </w:pPr>
            <w:r>
              <w:rPr>
                <w:rFonts w:ascii="Times New Roman"/>
                <w:b w:val="false"/>
                <w:i w:val="false"/>
                <w:color w:val="000000"/>
                <w:sz w:val="20"/>
              </w:rPr>
              <w:t xml:space="preserve">
Жасұлан Хасенұлы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Стратегиялық жоспарлау және реформалар агенттігі төрағасының орынбасары (келісу бойынша)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