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fc99" w14:textId="134f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"Облыстардағы, республикалық маңызы бар қалалардағы, астанадағы көші-қон процестерін реттеудің үлгілік қағидаларын бекіту туралы" Қазақстан Республикасы Үкіметінің 2017 жылғы 25 мамырдағы № 296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31 наурыздағы № 193 қаулысы. Күші жойылды - Қазақстан Республикасы Үкіметінің 2023 жылғы 1 қыркүйектегі № 753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753</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"Облыстардағы, республикалық маңызы бар қалалардағы, астанадағы көші-қон процестерін реттеудің үлгілік қағидаларын бекіту туралы" Қазақстан Республикасы Үкіметінің 2017 жылғы 25 мамырдағы № 296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2017 ж., № 19, 140-құжат)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облыстардағы, республикалық маңызы бар қалалардағы, астанадағы көші-қон процестерін реттеудің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Үлгілік қағидаларға сәйкес облыстардың, республикалық маңызы бар қалалар мен астананың жергілікті атқарушы органдары көші-қон процестерін басқаруды және еліміздің экономикалық өсуін қамтамасыз ету, қауіпсіздігін нығайту және көшіп-қонушылардың әлеуметтік-экономикалық құқықтарын іске асыру үшін жағдайлар жасау мақсатында көші-қон процестерін реттеу қағидаларын әзірлейді, оларды тиісті жергілікті өкілді органдар бекітеді.";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 тармақшасы мынадай редакцияда жазылсын:</w:t>
      </w:r>
    </w:p>
    <w:bookmarkStart w:name="z7" w:id="4"/>
    <w:p>
      <w:pPr>
        <w:spacing w:after="0"/>
        <w:ind w:left="0"/>
        <w:jc w:val="both"/>
      </w:pPr>
      <w:r>
        <w:rPr>
          <w:rFonts w:ascii="Times New Roman"/>
          <w:b w:val="false"/>
          <w:i w:val="false"/>
          <w:color w:val="000000"/>
          <w:sz w:val="28"/>
        </w:rPr>
        <w:t>
      "3)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"6. Өңірдегі көші-қон процестерін реттеу үшін жергілікті атқарушы органдар көші-қон мәселелері жөніндегі уәкілетті органға:</w:t>
      </w:r>
    </w:p>
    <w:bookmarkEnd w:id="5"/>
    <w:bookmarkStart w:name="z10" w:id="6"/>
    <w:p>
      <w:pPr>
        <w:spacing w:after="0"/>
        <w:ind w:left="0"/>
        <w:jc w:val="both"/>
      </w:pPr>
      <w:r>
        <w:rPr>
          <w:rFonts w:ascii="Times New Roman"/>
          <w:b w:val="false"/>
          <w:i w:val="false"/>
          <w:color w:val="000000"/>
          <w:sz w:val="28"/>
        </w:rPr>
        <w:t>
      өңірдің тиісті аумағын қандастар мен қоныс аударушыларды қоныстандыруға арналған өңірлерге жатқызуға (жатқызбауға);</w:t>
      </w:r>
    </w:p>
    <w:bookmarkEnd w:id="6"/>
    <w:bookmarkStart w:name="z11" w:id="7"/>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bookmarkEnd w:id="7"/>
    <w:bookmarkStart w:name="z12" w:id="8"/>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bookmarkEnd w:id="8"/>
    <w:bookmarkStart w:name="z13" w:id="9"/>
    <w:p>
      <w:pPr>
        <w:spacing w:after="0"/>
        <w:ind w:left="0"/>
        <w:jc w:val="both"/>
      </w:pPr>
      <w:r>
        <w:rPr>
          <w:rFonts w:ascii="Times New Roman"/>
          <w:b w:val="false"/>
          <w:i w:val="false"/>
          <w:color w:val="000000"/>
          <w:sz w:val="28"/>
        </w:rPr>
        <w:t>
      7. Қандастар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9"/>
    <w:bookmarkStart w:name="z14" w:id="10"/>
    <w:p>
      <w:pPr>
        <w:spacing w:after="0"/>
        <w:ind w:left="0"/>
        <w:jc w:val="both"/>
      </w:pPr>
      <w:r>
        <w:rPr>
          <w:rFonts w:ascii="Times New Roman"/>
          <w:b w:val="false"/>
          <w:i w:val="false"/>
          <w:color w:val="000000"/>
          <w:sz w:val="28"/>
        </w:rPr>
        <w:t>
      8. Халықтың кетуі халықтың көбею қарқынына қарағанда көп болған кезде көші-қон процестерін реттеу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да жүзеге асырылады.".</w:t>
      </w:r>
    </w:p>
    <w:bookmarkEnd w:id="1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Start w:name="z15" w:id="1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bookmarkEnd w:id="11"/>
    <w:bookmarkStart w:name="z16" w:id="12"/>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w:t>
      </w:r>
      <w:r>
        <w:rPr>
          <w:rFonts w:ascii="Times New Roman"/>
          <w:b/>
          <w:i w:val="false"/>
          <w:color w:val="000000"/>
          <w:sz w:val="28"/>
        </w:rPr>
        <w:t>Министрі</w:t>
      </w:r>
      <w:r>
        <w:rPr>
          <w:rFonts w:ascii="Times New Roman"/>
          <w:b/>
          <w:i w:val="false"/>
          <w:color w:val="000000"/>
          <w:sz w:val="28"/>
        </w:rPr>
        <w:t xml:space="preserve">                                                               А. Мамин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