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85f0" w14:textId="7148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7 сәуірдегі № 214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стратегиялық маңызы бар, оның ішінде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Құрылысы жоспарланған немесе құрылыс процесіндегі су шаруашылығы құрылыстары*: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облысындағы Өгем өзеніндегі су электр станцияларының каскады бар су құбыры.";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*Осы тармақта көрсетілген су шаруашылығы құрылыстары пайдалануға берілгеннен кейін олар осы тізбенің тиісті тармағына енгізілуге жатады.".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