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3dc2" w14:textId="5d93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14 сәуірдегі № 239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кейiн күнтізбелік жиырма бір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14 сәуірдегі</w:t>
            </w:r>
            <w:r>
              <w:br/>
            </w:r>
            <w:r>
              <w:rPr>
                <w:rFonts w:ascii="Times New Roman"/>
                <w:b w:val="false"/>
                <w:i w:val="false"/>
                <w:color w:val="000000"/>
                <w:sz w:val="20"/>
              </w:rPr>
              <w:t>№ 239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"Есірткі, психотроптық заттар мен прекурсорлардың айналымына байланысты қызметті лицензиялаудың кейбір мәселелері туралы" Қазақстан Республикасы Үкіметінің 2014 жылғы 9 желтоқсандағы № 1288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реттік нөмірі 1-жолдың 2-бағаны мынадай редакцияда жазылсын:</w:t>
      </w:r>
    </w:p>
    <w:bookmarkEnd w:id="6"/>
    <w:bookmarkStart w:name="z9" w:id="7"/>
    <w:p>
      <w:pPr>
        <w:spacing w:after="0"/>
        <w:ind w:left="0"/>
        <w:jc w:val="both"/>
      </w:pPr>
      <w:r>
        <w:rPr>
          <w:rFonts w:ascii="Times New Roman"/>
          <w:b w:val="false"/>
          <w:i w:val="false"/>
          <w:color w:val="000000"/>
          <w:sz w:val="28"/>
        </w:rPr>
        <w:t>
      "Қазақстан Республикасы Денсаулық сақтау министрлігі";</w:t>
      </w:r>
    </w:p>
    <w:bookmarkEnd w:id="7"/>
    <w:bookmarkStart w:name="z10" w:id="8"/>
    <w:p>
      <w:pPr>
        <w:spacing w:after="0"/>
        <w:ind w:left="0"/>
        <w:jc w:val="both"/>
      </w:pPr>
      <w:r>
        <w:rPr>
          <w:rFonts w:ascii="Times New Roman"/>
          <w:b w:val="false"/>
          <w:i w:val="false"/>
          <w:color w:val="000000"/>
          <w:sz w:val="28"/>
        </w:rPr>
        <w:t>
      реттік нөмірі 2-жолдың 2-бағаны мынадай редакцияда жазылсын:</w:t>
      </w:r>
    </w:p>
    <w:bookmarkEnd w:id="8"/>
    <w:bookmarkStart w:name="z11" w:id="9"/>
    <w:p>
      <w:pPr>
        <w:spacing w:after="0"/>
        <w:ind w:left="0"/>
        <w:jc w:val="both"/>
      </w:pPr>
      <w:r>
        <w:rPr>
          <w:rFonts w:ascii="Times New Roman"/>
          <w:b w:val="false"/>
          <w:i w:val="false"/>
          <w:color w:val="000000"/>
          <w:sz w:val="28"/>
        </w:rPr>
        <w:t>
      "Қазақстан Республикасы Төтенше жағдайлар министрлігі".</w:t>
      </w:r>
    </w:p>
    <w:bookmarkEnd w:id="9"/>
    <w:bookmarkStart w:name="z12" w:id="10"/>
    <w:p>
      <w:pPr>
        <w:spacing w:after="0"/>
        <w:ind w:left="0"/>
        <w:jc w:val="both"/>
      </w:pPr>
      <w:r>
        <w:rPr>
          <w:rFonts w:ascii="Times New Roman"/>
          <w:b w:val="false"/>
          <w:i w:val="false"/>
          <w:color w:val="000000"/>
          <w:sz w:val="28"/>
        </w:rPr>
        <w:t xml:space="preserve">
      2. "Жарылғыш және пиротехникалық заттар мен олар қолданылып жасалған бұйымдарды әзірлеу, өндіру, сатып алу және өткізу жөніндегі қызметті лицензиялауды жүзеге асыру бойынша лицензиарды айқындау туралы" Қазақстан Республикасы Үкіметінің 2015 жылғы 17 маусымдағы № 444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тақырып мынадай редакцияда жазылсын:</w:t>
      </w:r>
    </w:p>
    <w:bookmarkEnd w:id="11"/>
    <w:bookmarkStart w:name="z14" w:id="12"/>
    <w:p>
      <w:pPr>
        <w:spacing w:after="0"/>
        <w:ind w:left="0"/>
        <w:jc w:val="both"/>
      </w:pPr>
      <w:r>
        <w:rPr>
          <w:rFonts w:ascii="Times New Roman"/>
          <w:b w:val="false"/>
          <w:i w:val="false"/>
          <w:color w:val="000000"/>
          <w:sz w:val="28"/>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лицензиялауды жүзеге асыру бойынша лицензиарды айқындау туралы";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 Қазақстан Республикасы Төтенше жағдайлар министрлігінің Өнеркәсіптік қауіпсіздік комитеті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лицензиялауды жүзеге асыру бойынша лицензиар болып айқындалсын.".</w:t>
      </w:r>
    </w:p>
    <w:bookmarkEnd w:id="13"/>
    <w:bookmarkStart w:name="z17" w:id="14"/>
    <w:p>
      <w:pPr>
        <w:spacing w:after="0"/>
        <w:ind w:left="0"/>
        <w:jc w:val="both"/>
      </w:pPr>
      <w:r>
        <w:rPr>
          <w:rFonts w:ascii="Times New Roman"/>
          <w:b w:val="false"/>
          <w:i w:val="false"/>
          <w:color w:val="000000"/>
          <w:sz w:val="28"/>
        </w:rPr>
        <w:t xml:space="preserve">
      3. "Өнеркәсіптік авариялардың трансшекаралық әсері туралы конвенцияның (Хельсинки, 1992 жылғы 17 наурыз) мақсаттары үшін құзыретті органдар мен бірыңғай байланыс пункті ретінде белгілеу туралы" Қазақстан Республикасы Үкіметінің 2016 жылғы 21 маусымдағы № 364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5"/>
    <w:bookmarkStart w:name="z19" w:id="16"/>
    <w:p>
      <w:pPr>
        <w:spacing w:after="0"/>
        <w:ind w:left="0"/>
        <w:jc w:val="both"/>
      </w:pPr>
      <w:r>
        <w:rPr>
          <w:rFonts w:ascii="Times New Roman"/>
          <w:b w:val="false"/>
          <w:i w:val="false"/>
          <w:color w:val="000000"/>
          <w:sz w:val="28"/>
        </w:rPr>
        <w:t>
      "1) Қазақстан Республикасы Төтенше жағдайлар министрлігі мен Қазақстан Республикасы Экология, геология және табиғи ресурстар министрлігі Конвенцияның мақсаттары үшін құзыретті органдар;</w:t>
      </w:r>
    </w:p>
    <w:bookmarkEnd w:id="16"/>
    <w:bookmarkStart w:name="z20" w:id="17"/>
    <w:p>
      <w:pPr>
        <w:spacing w:after="0"/>
        <w:ind w:left="0"/>
        <w:jc w:val="both"/>
      </w:pPr>
      <w:r>
        <w:rPr>
          <w:rFonts w:ascii="Times New Roman"/>
          <w:b w:val="false"/>
          <w:i w:val="false"/>
          <w:color w:val="000000"/>
          <w:sz w:val="28"/>
        </w:rPr>
        <w:t>
      2) Қазақстан Республикасы Төтенше жағдайлар министрлігі Конвенцияның мақсаттары үшін бірыңғай байланыс пункті ретінде белгіленсін.".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