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85c8" w14:textId="5c38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арнайы экономикалық аймағының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28 сәуірдегі № 277 қаулысы.</w:t>
      </w:r>
    </w:p>
    <w:p>
      <w:pPr>
        <w:spacing w:after="0"/>
        <w:ind w:left="0"/>
        <w:jc w:val="both"/>
      </w:pPr>
      <w:bookmarkStart w:name="z4"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"Сарыарқа"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2) "Сарыарқа" арнайы экономикалық аймағының нысаналы индикаторлары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14.08.2021 </w:t>
      </w:r>
      <w:r>
        <w:rPr>
          <w:rFonts w:ascii="Times New Roman"/>
          <w:b w:val="false"/>
          <w:i w:val="false"/>
          <w:color w:val="000000"/>
          <w:sz w:val="28"/>
        </w:rPr>
        <w:t>№ 558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сәуірдегі</w:t>
            </w:r>
            <w:r>
              <w:br/>
            </w:r>
            <w:r>
              <w:rPr>
                <w:rFonts w:ascii="Times New Roman"/>
                <w:b w:val="false"/>
                <w:i w:val="false"/>
                <w:color w:val="000000"/>
                <w:sz w:val="20"/>
              </w:rPr>
              <w:t>№ 277 қаулысымен</w:t>
            </w:r>
            <w:r>
              <w:br/>
            </w:r>
            <w:r>
              <w:rPr>
                <w:rFonts w:ascii="Times New Roman"/>
                <w:b w:val="false"/>
                <w:i w:val="false"/>
                <w:color w:val="000000"/>
                <w:sz w:val="20"/>
              </w:rPr>
              <w:t xml:space="preserve">бекітілген </w:t>
            </w:r>
          </w:p>
        </w:tc>
      </w:tr>
    </w:tbl>
    <w:bookmarkStart w:name="z12" w:id="5"/>
    <w:p>
      <w:pPr>
        <w:spacing w:after="0"/>
        <w:ind w:left="0"/>
        <w:jc w:val="left"/>
      </w:pPr>
      <w:r>
        <w:rPr>
          <w:rFonts w:ascii="Times New Roman"/>
          <w:b/>
          <w:i w:val="false"/>
          <w:color w:val="000000"/>
        </w:rPr>
        <w:t xml:space="preserve"> "Сарыарқа" арнайы экономикалық аймағы туралы</w:t>
      </w:r>
    </w:p>
    <w:bookmarkEnd w:id="5"/>
    <w:bookmarkStart w:name="z13" w:id="6"/>
    <w:p>
      <w:pPr>
        <w:spacing w:after="0"/>
        <w:ind w:left="0"/>
        <w:jc w:val="left"/>
      </w:pPr>
      <w:r>
        <w:rPr>
          <w:rFonts w:ascii="Times New Roman"/>
          <w:b/>
          <w:i w:val="false"/>
          <w:color w:val="000000"/>
        </w:rPr>
        <w:t xml:space="preserve">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"Сарыарқа" арнайы экономикалық аймағы (бұдан әрі – АЭА) қоса беріліп отырған жоспарға сәйкес Қарағанды қаласының аумағында және Қарағанды облысының Бұқар жырау ауданының іргелес жатқан жерінде орналасқан.</w:t>
      </w:r>
    </w:p>
    <w:bookmarkEnd w:id="8"/>
    <w:p>
      <w:pPr>
        <w:spacing w:after="0"/>
        <w:ind w:left="0"/>
        <w:jc w:val="both"/>
      </w:pPr>
      <w:r>
        <w:rPr>
          <w:rFonts w:ascii="Times New Roman"/>
          <w:b w:val="false"/>
          <w:i w:val="false"/>
          <w:color w:val="000000"/>
          <w:sz w:val="28"/>
        </w:rPr>
        <w:t xml:space="preserve">
      АЭА аумағы 940,51 гектарды құрайды және Қазақстан Республикасы аумағының ажырамас бөлігі болып табылады. АЭА аумағының құрамына ауданы 880,4 гектар "Металлургия-металл өңдеу" индустриялық паркі, ауданы 60,11 гектар "Кремний алқабы" қосалқы аймағы кіреді.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2. АЭА:</w:t>
      </w:r>
    </w:p>
    <w:bookmarkEnd w:id="9"/>
    <w:bookmarkStart w:name="z18" w:id="10"/>
    <w:p>
      <w:pPr>
        <w:spacing w:after="0"/>
        <w:ind w:left="0"/>
        <w:jc w:val="both"/>
      </w:pPr>
      <w:r>
        <w:rPr>
          <w:rFonts w:ascii="Times New Roman"/>
          <w:b w:val="false"/>
          <w:i w:val="false"/>
          <w:color w:val="000000"/>
          <w:sz w:val="28"/>
        </w:rPr>
        <w:t>
      1) металлургия өнеркәсібін және металл өңдеу саласын, атап айтқанда әлемдік сауда таңбаларын өндірушілерді тарту жолымен дайын бұйымдар өндірісін дамыту;</w:t>
      </w:r>
    </w:p>
    <w:bookmarkEnd w:id="10"/>
    <w:bookmarkStart w:name="z19" w:id="11"/>
    <w:p>
      <w:pPr>
        <w:spacing w:after="0"/>
        <w:ind w:left="0"/>
        <w:jc w:val="both"/>
      </w:pPr>
      <w:r>
        <w:rPr>
          <w:rFonts w:ascii="Times New Roman"/>
          <w:b w:val="false"/>
          <w:i w:val="false"/>
          <w:color w:val="000000"/>
          <w:sz w:val="28"/>
        </w:rPr>
        <w:t>
      2) шикізатты тереңдете өңдеу және қосылған құны жоғары, жан-жақты бәсекеге қабілетті өнімдерді шығару бойынша әлемдік деңгейдегі металлургия өнеркәсібі мен металл өңдеу саласын құру мен дамыту жөніндегі серпінді инвестициялық жобаларды әзірлеу және іске асыру;</w:t>
      </w:r>
    </w:p>
    <w:bookmarkEnd w:id="11"/>
    <w:bookmarkStart w:name="z20" w:id="12"/>
    <w:p>
      <w:pPr>
        <w:spacing w:after="0"/>
        <w:ind w:left="0"/>
        <w:jc w:val="both"/>
      </w:pPr>
      <w:r>
        <w:rPr>
          <w:rFonts w:ascii="Times New Roman"/>
          <w:b w:val="false"/>
          <w:i w:val="false"/>
          <w:color w:val="000000"/>
          <w:sz w:val="28"/>
        </w:rPr>
        <w:t>
      3) өндірілетін өнім ассортиментін кеңейту және сапасын жақсарту;</w:t>
      </w:r>
    </w:p>
    <w:bookmarkEnd w:id="12"/>
    <w:bookmarkStart w:name="z21" w:id="13"/>
    <w:p>
      <w:pPr>
        <w:spacing w:after="0"/>
        <w:ind w:left="0"/>
        <w:jc w:val="both"/>
      </w:pPr>
      <w:r>
        <w:rPr>
          <w:rFonts w:ascii="Times New Roman"/>
          <w:b w:val="false"/>
          <w:i w:val="false"/>
          <w:color w:val="000000"/>
          <w:sz w:val="28"/>
        </w:rPr>
        <w:t>
      4) қазақстандық өнімнің жалпы әлемдік өндіру мен өткізу жүйесіне кірігуін жүзеге асыру, халықаралық стандарттарға сәйкес инновациялық, бәсекеге қабілетті отандық өнімді жасау;</w:t>
      </w:r>
    </w:p>
    <w:bookmarkEnd w:id="13"/>
    <w:bookmarkStart w:name="z22" w:id="14"/>
    <w:p>
      <w:pPr>
        <w:spacing w:after="0"/>
        <w:ind w:left="0"/>
        <w:jc w:val="both"/>
      </w:pPr>
      <w:r>
        <w:rPr>
          <w:rFonts w:ascii="Times New Roman"/>
          <w:b w:val="false"/>
          <w:i w:val="false"/>
          <w:color w:val="000000"/>
          <w:sz w:val="28"/>
        </w:rPr>
        <w:t>
      5) тиімділігі жоғары және инновациялық өндірістерді, оның ішінде жоғары технологиялық және бәсекеге қабілетті өндірістерді құру, жаңа өнім түрлерін шығаруды игеру;</w:t>
      </w:r>
    </w:p>
    <w:bookmarkEnd w:id="14"/>
    <w:bookmarkStart w:name="z23" w:id="15"/>
    <w:p>
      <w:pPr>
        <w:spacing w:after="0"/>
        <w:ind w:left="0"/>
        <w:jc w:val="both"/>
      </w:pPr>
      <w:r>
        <w:rPr>
          <w:rFonts w:ascii="Times New Roman"/>
          <w:b w:val="false"/>
          <w:i w:val="false"/>
          <w:color w:val="000000"/>
          <w:sz w:val="28"/>
        </w:rPr>
        <w:t>
      6) шикізатты тереңдете өңдеу жөніндегі өндірістерді және технологияларды құру мен жетілдіру бойынша ғылыми-зерттеу және ғылыми-техникалық инновациялық жобаларды әзірлеу және іске асыру;</w:t>
      </w:r>
    </w:p>
    <w:bookmarkEnd w:id="15"/>
    <w:bookmarkStart w:name="z24" w:id="16"/>
    <w:p>
      <w:pPr>
        <w:spacing w:after="0"/>
        <w:ind w:left="0"/>
        <w:jc w:val="both"/>
      </w:pPr>
      <w:r>
        <w:rPr>
          <w:rFonts w:ascii="Times New Roman"/>
          <w:b w:val="false"/>
          <w:i w:val="false"/>
          <w:color w:val="000000"/>
          <w:sz w:val="28"/>
        </w:rPr>
        <w:t>
      7) қолайлы инвестициялық климатты қалыптастыру және инвестициялық жобаларды іске асыру үшін отандық және шетелдік инвестицияларды тарту;</w:t>
      </w:r>
    </w:p>
    <w:bookmarkEnd w:id="16"/>
    <w:bookmarkStart w:name="z25" w:id="17"/>
    <w:p>
      <w:pPr>
        <w:spacing w:after="0"/>
        <w:ind w:left="0"/>
        <w:jc w:val="both"/>
      </w:pPr>
      <w:r>
        <w:rPr>
          <w:rFonts w:ascii="Times New Roman"/>
          <w:b w:val="false"/>
          <w:i w:val="false"/>
          <w:color w:val="000000"/>
          <w:sz w:val="28"/>
        </w:rPr>
        <w:t>
      8) құрылысқа инвестициялар тарту және мемлекеттік-жекешелік әріптестік тетіктерінің негізінде металлургия өнеркәсібін кешенді дамыту;</w:t>
      </w:r>
    </w:p>
    <w:bookmarkEnd w:id="17"/>
    <w:bookmarkStart w:name="z26" w:id="18"/>
    <w:p>
      <w:pPr>
        <w:spacing w:after="0"/>
        <w:ind w:left="0"/>
        <w:jc w:val="both"/>
      </w:pPr>
      <w:r>
        <w:rPr>
          <w:rFonts w:ascii="Times New Roman"/>
          <w:b w:val="false"/>
          <w:i w:val="false"/>
          <w:color w:val="000000"/>
          <w:sz w:val="28"/>
        </w:rPr>
        <w:t>
      9) республика экономикасының әлемдік шаруашылық байланыстары жүйесіне енуін жандандыру үшін өңірді жедел дамыту;</w:t>
      </w:r>
    </w:p>
    <w:bookmarkEnd w:id="18"/>
    <w:bookmarkStart w:name="z27" w:id="19"/>
    <w:p>
      <w:pPr>
        <w:spacing w:after="0"/>
        <w:ind w:left="0"/>
        <w:jc w:val="both"/>
      </w:pPr>
      <w:r>
        <w:rPr>
          <w:rFonts w:ascii="Times New Roman"/>
          <w:b w:val="false"/>
          <w:i w:val="false"/>
          <w:color w:val="000000"/>
          <w:sz w:val="28"/>
        </w:rPr>
        <w:t>
      10) нарықтық қатынастардың құқықтық нормаларын жетілдіру, басқару мен шаруашылық жүргізудің қазіргі заманғы әдістерін енгізу;</w:t>
      </w:r>
    </w:p>
    <w:bookmarkEnd w:id="19"/>
    <w:bookmarkStart w:name="z28" w:id="20"/>
    <w:p>
      <w:pPr>
        <w:spacing w:after="0"/>
        <w:ind w:left="0"/>
        <w:jc w:val="both"/>
      </w:pPr>
      <w:r>
        <w:rPr>
          <w:rFonts w:ascii="Times New Roman"/>
          <w:b w:val="false"/>
          <w:i w:val="false"/>
          <w:color w:val="000000"/>
          <w:sz w:val="28"/>
        </w:rPr>
        <w:t>
      11) әлеуметтік проблемаларды шешу және халықтың жұмыспен қамтылуын арттыру;</w:t>
      </w:r>
    </w:p>
    <w:bookmarkEnd w:id="20"/>
    <w:bookmarkStart w:name="z29" w:id="21"/>
    <w:p>
      <w:pPr>
        <w:spacing w:after="0"/>
        <w:ind w:left="0"/>
        <w:jc w:val="both"/>
      </w:pPr>
      <w:r>
        <w:rPr>
          <w:rFonts w:ascii="Times New Roman"/>
          <w:b w:val="false"/>
          <w:i w:val="false"/>
          <w:color w:val="000000"/>
          <w:sz w:val="28"/>
        </w:rPr>
        <w:t>
      12) көмір және мұнай өңдеу өнеркәсібін дамыту;</w:t>
      </w:r>
    </w:p>
    <w:bookmarkEnd w:id="21"/>
    <w:bookmarkStart w:name="z30" w:id="22"/>
    <w:p>
      <w:pPr>
        <w:spacing w:after="0"/>
        <w:ind w:left="0"/>
        <w:jc w:val="both"/>
      </w:pPr>
      <w:r>
        <w:rPr>
          <w:rFonts w:ascii="Times New Roman"/>
          <w:b w:val="false"/>
          <w:i w:val="false"/>
          <w:color w:val="000000"/>
          <w:sz w:val="28"/>
        </w:rPr>
        <w:t xml:space="preserve">
      13) электр және жылу энергиясымен үздіксіз қамтамасыз ету мақсатында құрылады. </w:t>
      </w:r>
    </w:p>
    <w:bookmarkEnd w:id="22"/>
    <w:bookmarkStart w:name="z31" w:id="23"/>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осы Ережемен және Қазақстан Республикасының өзге де нормативтік құқықтық актілерімен реттеледі.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4.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бюджеттік жоспарлау жөніндегі уәкілетті органмен келісу бойынша айқындайды.</w:t>
      </w:r>
    </w:p>
    <w:bookmarkEnd w:id="24"/>
    <w:bookmarkStart w:name="z33" w:id="25"/>
    <w:p>
      <w:pPr>
        <w:spacing w:after="0"/>
        <w:ind w:left="0"/>
        <w:jc w:val="left"/>
      </w:pPr>
      <w:r>
        <w:rPr>
          <w:rFonts w:ascii="Times New Roman"/>
          <w:b/>
          <w:i w:val="false"/>
          <w:color w:val="000000"/>
        </w:rPr>
        <w:t xml:space="preserve"> 2-тарау. АЭА-ны басқару</w:t>
      </w:r>
    </w:p>
    <w:bookmarkEnd w:id="25"/>
    <w:bookmarkStart w:name="z34" w:id="26"/>
    <w:p>
      <w:pPr>
        <w:spacing w:after="0"/>
        <w:ind w:left="0"/>
        <w:jc w:val="both"/>
      </w:pPr>
      <w:r>
        <w:rPr>
          <w:rFonts w:ascii="Times New Roman"/>
          <w:b w:val="false"/>
          <w:i w:val="false"/>
          <w:color w:val="000000"/>
          <w:sz w:val="28"/>
        </w:rPr>
        <w:t>
      5. АЭА-ны басқару Заңға сәйкес жүзеге асырылады.</w:t>
      </w:r>
    </w:p>
    <w:bookmarkEnd w:id="26"/>
    <w:bookmarkStart w:name="z35" w:id="27"/>
    <w:p>
      <w:pPr>
        <w:spacing w:after="0"/>
        <w:ind w:left="0"/>
        <w:jc w:val="left"/>
      </w:pPr>
      <w:r>
        <w:rPr>
          <w:rFonts w:ascii="Times New Roman"/>
          <w:b/>
          <w:i w:val="false"/>
          <w:color w:val="000000"/>
        </w:rPr>
        <w:t xml:space="preserve"> 3-тарау. АЭА-ның аумағында салық салу</w:t>
      </w:r>
    </w:p>
    <w:bookmarkEnd w:id="27"/>
    <w:bookmarkStart w:name="z36" w:id="28"/>
    <w:p>
      <w:pPr>
        <w:spacing w:after="0"/>
        <w:ind w:left="0"/>
        <w:jc w:val="both"/>
      </w:pPr>
      <w:r>
        <w:rPr>
          <w:rFonts w:ascii="Times New Roman"/>
          <w:b w:val="false"/>
          <w:i w:val="false"/>
          <w:color w:val="000000"/>
          <w:sz w:val="28"/>
        </w:rPr>
        <w:t>
      6. Арнайы экономикалық аймақтың аумағында немесе оның бір бөлігінде еркін кедендік аймақ кедендік рәсімі қолданылады.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Еркін кедендік аймақ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жайластырылуға қойылатын талаптарды, оның ішінде осындай аумақтың периметрін қоршау және бейнебақылау жүйесімен жарақтандыру жөніндегі талаптарды кеден ісі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6-1-тармақпен толықтырылды - ҚР Үкіметінің 26.04.2024 </w:t>
      </w:r>
      <w:r>
        <w:rPr>
          <w:rFonts w:ascii="Times New Roman"/>
          <w:b w:val="false"/>
          <w:i w:val="false"/>
          <w:color w:val="000000"/>
          <w:sz w:val="28"/>
        </w:rPr>
        <w:t>№ 335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29"/>
    <w:p>
      <w:pPr>
        <w:spacing w:after="0"/>
        <w:ind w:left="0"/>
        <w:jc w:val="left"/>
      </w:pPr>
      <w:r>
        <w:rPr>
          <w:rFonts w:ascii="Times New Roman"/>
          <w:b/>
          <w:i w:val="false"/>
          <w:color w:val="000000"/>
        </w:rPr>
        <w:t xml:space="preserve"> 4-тарау. Кедендік реттеу</w:t>
      </w:r>
    </w:p>
    <w:bookmarkEnd w:id="29"/>
    <w:bookmarkStart w:name="z38" w:id="30"/>
    <w:p>
      <w:pPr>
        <w:spacing w:after="0"/>
        <w:ind w:left="0"/>
        <w:jc w:val="both"/>
      </w:pPr>
      <w:r>
        <w:rPr>
          <w:rFonts w:ascii="Times New Roman"/>
          <w:b w:val="false"/>
          <w:i w:val="false"/>
          <w:color w:val="000000"/>
          <w:sz w:val="28"/>
        </w:rPr>
        <w:t>
      7. АЭА аумағындағы кедендік реттеу Еуразиялық экономикалық одақтың және Қазақстан Республикасының кеден заңнамасының ережелеріне сәйкес жүзеге асырылады.</w:t>
      </w:r>
    </w:p>
    <w:bookmarkEnd w:id="30"/>
    <w:bookmarkStart w:name="z39" w:id="31"/>
    <w:p>
      <w:pPr>
        <w:spacing w:after="0"/>
        <w:ind w:left="0"/>
        <w:jc w:val="left"/>
      </w:pPr>
      <w:r>
        <w:rPr>
          <w:rFonts w:ascii="Times New Roman"/>
          <w:b/>
          <w:i w:val="false"/>
          <w:color w:val="000000"/>
        </w:rPr>
        <w:t xml:space="preserve"> 5-тарау. Шетелдік азаматтар мен азаматтығы жоқ адамдардың АЭА аумағында болу тәртібі</w:t>
      </w:r>
    </w:p>
    <w:bookmarkEnd w:id="31"/>
    <w:bookmarkStart w:name="z40" w:id="32"/>
    <w:p>
      <w:pPr>
        <w:spacing w:after="0"/>
        <w:ind w:left="0"/>
        <w:jc w:val="both"/>
      </w:pPr>
      <w:r>
        <w:rPr>
          <w:rFonts w:ascii="Times New Roman"/>
          <w:b w:val="false"/>
          <w:i w:val="false"/>
          <w:color w:val="000000"/>
          <w:sz w:val="28"/>
        </w:rPr>
        <w:t>
      8. АЭА аумағында шетелдік азаматтар мен азаматтығы жоқ адамдардың, сондай-ақ олардың көлік құралдарының келуінің, кетуінің, транзитінің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w:t>
      </w:r>
    </w:p>
    <w:bookmarkEnd w:id="32"/>
    <w:bookmarkStart w:name="z41" w:id="33"/>
    <w:p>
      <w:pPr>
        <w:spacing w:after="0"/>
        <w:ind w:left="0"/>
        <w:jc w:val="left"/>
      </w:pPr>
      <w:r>
        <w:rPr>
          <w:rFonts w:ascii="Times New Roman"/>
          <w:b/>
          <w:i w:val="false"/>
          <w:color w:val="000000"/>
        </w:rPr>
        <w:t xml:space="preserve"> 6-тарау. Қоршаған ортаны қорғау</w:t>
      </w:r>
    </w:p>
    <w:bookmarkEnd w:id="33"/>
    <w:p>
      <w:pPr>
        <w:spacing w:after="0"/>
        <w:ind w:left="0"/>
        <w:jc w:val="left"/>
      </w:pP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9. Экологиялық реттеу бөлігінде АЭА қызметін жүзеге асыру Қазақстан Республикасының экологиялық заңнамасына сәйкес жүзеге асырылады және өмір сүру сапасын арттырудың экономикалық, әлеуметтік және экологиялық аспектілерінің теңгерімі негізінде орнықты дамуға және қоршаған ортаны қорғауға көшу үшін жағдайлар жасау арқылы табиғи ресурстарды ұтымды және тиімді пайдалануға негізделген.</w:t>
      </w:r>
    </w:p>
    <w:bookmarkEnd w:id="34"/>
    <w:bookmarkStart w:name="z43" w:id="35"/>
    <w:p>
      <w:pPr>
        <w:spacing w:after="0"/>
        <w:ind w:left="0"/>
        <w:jc w:val="left"/>
      </w:pPr>
      <w:r>
        <w:rPr>
          <w:rFonts w:ascii="Times New Roman"/>
          <w:b/>
          <w:i w:val="false"/>
          <w:color w:val="000000"/>
        </w:rPr>
        <w:t xml:space="preserve"> 8-тарау. Қорытынды ережелер</w:t>
      </w:r>
    </w:p>
    <w:bookmarkEnd w:id="35"/>
    <w:bookmarkStart w:name="z44" w:id="36"/>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36"/>
    <w:bookmarkStart w:name="z45" w:id="37"/>
    <w:p>
      <w:pPr>
        <w:spacing w:after="0"/>
        <w:ind w:left="0"/>
        <w:jc w:val="both"/>
      </w:pPr>
      <w:r>
        <w:rPr>
          <w:rFonts w:ascii="Times New Roman"/>
          <w:b w:val="false"/>
          <w:i w:val="false"/>
          <w:color w:val="000000"/>
          <w:sz w:val="28"/>
        </w:rPr>
        <w:t>
      11. АЭА-ны мерзімінен бұрын тарату Заңға сәйкес жүзеге асырылады.</w:t>
      </w:r>
    </w:p>
    <w:bookmarkEnd w:id="37"/>
    <w:bookmarkStart w:name="z46" w:id="38"/>
    <w:p>
      <w:pPr>
        <w:spacing w:after="0"/>
        <w:ind w:left="0"/>
        <w:jc w:val="both"/>
      </w:pPr>
      <w:r>
        <w:rPr>
          <w:rFonts w:ascii="Times New Roman"/>
          <w:b w:val="false"/>
          <w:i w:val="false"/>
          <w:color w:val="000000"/>
          <w:sz w:val="28"/>
        </w:rPr>
        <w:t>
      12. Осы Ережемен реттелмеген АЭА қызметі Қазақстан Республикасының және Еуразиялық экономикалық одақтың қолданыстағы заңнамасына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"Сарыарқа"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48" w:id="39"/>
    <w:p>
      <w:pPr>
        <w:spacing w:after="0"/>
        <w:ind w:left="0"/>
        <w:jc w:val="left"/>
      </w:pPr>
      <w:r>
        <w:rPr>
          <w:rFonts w:ascii="Times New Roman"/>
          <w:b/>
          <w:i w:val="false"/>
          <w:color w:val="000000"/>
        </w:rPr>
        <w:t xml:space="preserve"> "Сарыарқа" арнайы экономикалық аймағы шекарасының жоспары</w:t>
      </w:r>
    </w:p>
    <w:bookmarkEnd w:id="39"/>
    <w:p>
      <w:pPr>
        <w:spacing w:after="0"/>
        <w:ind w:left="0"/>
        <w:jc w:val="both"/>
      </w:pPr>
      <w:r>
        <w:rPr>
          <w:rFonts w:ascii="Times New Roman"/>
          <w:b w:val="false"/>
          <w:i w:val="false"/>
          <w:color w:val="ff0000"/>
          <w:sz w:val="28"/>
        </w:rPr>
        <w:t xml:space="preserve">
      Ескерту. Жоспар жаңа редакцияда - ҚР Үкіметінің 26.04.2024 </w:t>
      </w:r>
      <w:r>
        <w:rPr>
          <w:rFonts w:ascii="Times New Roman"/>
          <w:b w:val="false"/>
          <w:i w:val="false"/>
          <w:color w:val="ff0000"/>
          <w:sz w:val="28"/>
        </w:rPr>
        <w:t>№ 335</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32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32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арнайы экономикалық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алқабы" қосалқы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сәуірдегі</w:t>
            </w:r>
            <w:r>
              <w:br/>
            </w:r>
            <w:r>
              <w:rPr>
                <w:rFonts w:ascii="Times New Roman"/>
                <w:b w:val="false"/>
                <w:i w:val="false"/>
                <w:color w:val="000000"/>
                <w:sz w:val="20"/>
              </w:rPr>
              <w:t>№ 277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"Сарыарқа" арнайы экономикалық аймағының нысаналы индикаторлары</w:t>
      </w:r>
    </w:p>
    <w:p>
      <w:pPr>
        <w:spacing w:after="0"/>
        <w:ind w:left="0"/>
        <w:jc w:val="both"/>
      </w:pPr>
      <w:r>
        <w:rPr>
          <w:rFonts w:ascii="Times New Roman"/>
          <w:b w:val="false"/>
          <w:i w:val="false"/>
          <w:color w:val="ff0000"/>
          <w:sz w:val="28"/>
        </w:rPr>
        <w:t xml:space="preserve">
      Ескерту. Тақырып жаңа редакцияда - ҚР Үкіметінің 14.08.2021 </w:t>
      </w:r>
      <w:r>
        <w:rPr>
          <w:rFonts w:ascii="Times New Roman"/>
          <w:b w:val="false"/>
          <w:i w:val="false"/>
          <w:color w:val="ff0000"/>
          <w:sz w:val="28"/>
        </w:rPr>
        <w:t>№ 558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Мақсаттары, міндеттері және көрсеткіштері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Базалық</w:t>
            </w:r>
          </w:p>
          <w:p>
            <w:pPr>
              <w:spacing w:after="20"/>
              <w:ind w:left="20"/>
              <w:jc w:val="both"/>
            </w:pPr>
          </w:p>
          <w:p>
            <w:pPr>
              <w:spacing w:after="20"/>
              <w:ind w:left="20"/>
              <w:jc w:val="both"/>
            </w:pPr>
            <w:r>
              <w:rPr>
                <w:rFonts w:ascii="Times New Roman"/>
                <w:b/>
                <w:i w:val="false"/>
                <w:color w:val="000000"/>
                <w:sz w:val="20"/>
              </w:rPr>
              <w:t>
кезең (2020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жылға қарай қол жеткізілетін нысаналы индикатор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2030 жылға қарай қол жеткізілетін нысаналы индикатор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2035 жылға қарай қол жеткізілетін нысаналы индикатор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2037 жылға қарай қол жеткізілетін нысаналы индикатор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Тауарлар мен көрсетілетін</w:t>
            </w:r>
          </w:p>
          <w:bookmarkEnd w:id="40"/>
          <w:p>
            <w:pPr>
              <w:spacing w:after="20"/>
              <w:ind w:left="20"/>
              <w:jc w:val="both"/>
            </w:pPr>
            <w:r>
              <w:rPr>
                <w:rFonts w:ascii="Times New Roman"/>
                <w:b w:val="false"/>
                <w:i w:val="false"/>
                <w:color w:val="000000"/>
                <w:sz w:val="20"/>
              </w:rPr>
              <w:t>
қызметтер (жұмыстар) өндірісінің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түрін жүзеге асыратын тұлғалардың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жалпы көлеміндегі қазақстандық қамтудың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