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af74" w14:textId="6e9a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меншіктің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13 мамырдағы № 320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Қазақстан Республикасы Үкіметінің 2021 жылғы 13 мамырдағы № 320 қаулысы. </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w:t>
      </w:r>
      <w:r>
        <w:rPr>
          <w:rFonts w:ascii="Times New Roman"/>
          <w:b w:val="false"/>
          <w:i w:val="false"/>
          <w:color w:val="000000"/>
          <w:sz w:val="28"/>
        </w:rPr>
        <w:t>114-бабының</w:t>
      </w:r>
      <w:r>
        <w:rPr>
          <w:rFonts w:ascii="Times New Roman"/>
          <w:b w:val="false"/>
          <w:i w:val="false"/>
          <w:color w:val="000000"/>
          <w:sz w:val="28"/>
        </w:rPr>
        <w:t xml:space="preserve"> 1-тармағына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 республикалық мүлік "Қазақстан Республикасы Ақпарат және қоғамдық даму министрлігі" республикалық мемлекеттік мекемесінің теңгерімінен республикалық мүлік заңнамада белгіленген тәртіппен "Қазмедиа орталығы" басқарушы компаниясы" жауапкершілігі шектеулі серіктестігінің жарғылық капиталына берілсін.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мен Қазақстан Республикасының Ақпарат және қоғамдық даму министрлігі "Қазмедиа орталығы" басқарушы компаниясы" жауапкершілігі шектеулі серіктестігімен (келісу бойынша) бірлесіп, заңнамада белгіленген тәртіппен осы қаулыдан туындайтын шараларды қабылдасын.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13 мамырдағы</w:t>
            </w:r>
            <w:r>
              <w:br/>
            </w:r>
            <w:r>
              <w:rPr>
                <w:rFonts w:ascii="Times New Roman"/>
                <w:b w:val="false"/>
                <w:i w:val="false"/>
                <w:color w:val="000000"/>
                <w:sz w:val="20"/>
              </w:rPr>
              <w:t>№ 320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"Қазмедиа орталығы" басқарушы компаниясы" жауапкершілігі шектеулі серіктестігінің жарғылық капиталына берілетін республикалық мүліктің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2"/>
        <w:gridCol w:w="2148"/>
        <w:gridCol w:w="2149"/>
        <w:gridCol w:w="1321"/>
        <w:gridCol w:w="2150"/>
      </w:tblGrid>
      <w:tr>
        <w:trPr>
          <w:trHeight w:val="30" w:hRule="atLeast"/>
        </w:trPr>
        <w:tc>
          <w:tcPr>
            <w:tcW w:w="4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6296"/>
        <w:gridCol w:w="564"/>
        <w:gridCol w:w="875"/>
        <w:gridCol w:w="4001"/>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уақытта сызықты емес монтаждауға арналған кәсіби жұмыс станциясы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236006002952</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236006002954</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Бейнесигнал беру картасы</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236009000788</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Студиялық бейнекамера</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236009000828</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Бейнемикшер</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236009000984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236009000985</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236009000989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236009000994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236009000997</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сақтау жүйесі</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236009001004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236009001005</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Adobe Premiere Pro сызықты емес бейнемонтаждауға арналған бағдарламалық қамтылым</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271101000643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271101000647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271101000669</w:t>
            </w:r>
          </w:p>
        </w:tc>
      </w:tr>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271101000671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