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2fc3" w14:textId="6b52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14 мамырдағы № 321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 Энергетика министрлігі (бұдан әрі – Министрлік) мұнай-газ, мұнай газ-химия өнеркәсібі, көмірсутектерді тасымалдау, көмірсутектер, уранды өндіру бөлігінде жер қойнауын пайдалану, мұнай өнімдерін өндіруді мемлекеттік реттеу, газ және газбен жабдықтау, магистральдық құбыр,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энергиясын пайдалану, халықтың радиациялық қауіпсіздігін қамтамасыз ету, жаңартылатын энергия көздерін дамыту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мұнай-газ, мұнай газ-химия өнеркәсібі, көмірсутектерді тасымалдау, көмірсутектер, уранды өндіру бөлігінде жер қойнауын пайдалану, мұнай өнімдерін өндіруді мемлекеттік реттеу, газ және газбен жабдықтау, магистральдық құбыр,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энергиясын пайдалану, халықтың радиациялық қауіпсіздігін қамтамасыз ету, жаңартылатын энергия көздерін дамыту салаларында мемлекеттік саясатты қалыптастыру және іске асыру, мемлекеттік басқару жүйесін жетілдіру және техникалық реттеу саласындағы нормативтік құқықтық актілермен және өз құзыреті шегінде нормативтік-техникалық құжаттармен қамтамасыз ету;";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0" w:id="5"/>
    <w:p>
      <w:pPr>
        <w:spacing w:after="0"/>
        <w:ind w:left="0"/>
        <w:jc w:val="both"/>
      </w:pPr>
      <w:r>
        <w:rPr>
          <w:rFonts w:ascii="Times New Roman"/>
          <w:b w:val="false"/>
          <w:i w:val="false"/>
          <w:color w:val="000000"/>
          <w:sz w:val="28"/>
        </w:rPr>
        <w:t>
      орталық аппараттың функцияларында:</w:t>
      </w:r>
    </w:p>
    <w:bookmarkEnd w:id="5"/>
    <w:bookmarkStart w:name="z11" w:id="6"/>
    <w:p>
      <w:pPr>
        <w:spacing w:after="0"/>
        <w:ind w:left="0"/>
        <w:jc w:val="both"/>
      </w:pPr>
      <w:r>
        <w:rPr>
          <w:rFonts w:ascii="Times New Roman"/>
          <w:b w:val="false"/>
          <w:i w:val="false"/>
          <w:color w:val="000000"/>
          <w:sz w:val="28"/>
        </w:rPr>
        <w:t>
      168) тармақша алып тасталсын;</w:t>
      </w:r>
    </w:p>
    <w:bookmarkEnd w:id="6"/>
    <w:bookmarkStart w:name="z12" w:id="7"/>
    <w:p>
      <w:pPr>
        <w:spacing w:after="0"/>
        <w:ind w:left="0"/>
        <w:jc w:val="both"/>
      </w:pPr>
      <w:r>
        <w:rPr>
          <w:rFonts w:ascii="Times New Roman"/>
          <w:b w:val="false"/>
          <w:i w:val="false"/>
          <w:color w:val="000000"/>
          <w:sz w:val="28"/>
        </w:rPr>
        <w:t>
      171) тармақша мынадай редакцияда жазылсын:</w:t>
      </w:r>
    </w:p>
    <w:bookmarkEnd w:id="7"/>
    <w:bookmarkStart w:name="z13" w:id="8"/>
    <w:p>
      <w:pPr>
        <w:spacing w:after="0"/>
        <w:ind w:left="0"/>
        <w:jc w:val="both"/>
      </w:pPr>
      <w:r>
        <w:rPr>
          <w:rFonts w:ascii="Times New Roman"/>
          <w:b w:val="false"/>
          <w:i w:val="false"/>
          <w:color w:val="000000"/>
          <w:sz w:val="28"/>
        </w:rPr>
        <w:t>
      "171)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қағидаларын бекітеді;";</w:t>
      </w:r>
    </w:p>
    <w:bookmarkEnd w:id="8"/>
    <w:bookmarkStart w:name="z14" w:id="9"/>
    <w:p>
      <w:pPr>
        <w:spacing w:after="0"/>
        <w:ind w:left="0"/>
        <w:jc w:val="both"/>
      </w:pPr>
      <w:r>
        <w:rPr>
          <w:rFonts w:ascii="Times New Roman"/>
          <w:b w:val="false"/>
          <w:i w:val="false"/>
          <w:color w:val="000000"/>
          <w:sz w:val="28"/>
        </w:rPr>
        <w:t>
      175) тармақша алып тасталсын;</w:t>
      </w:r>
    </w:p>
    <w:bookmarkEnd w:id="9"/>
    <w:bookmarkStart w:name="z15" w:id="10"/>
    <w:p>
      <w:pPr>
        <w:spacing w:after="0"/>
        <w:ind w:left="0"/>
        <w:jc w:val="both"/>
      </w:pPr>
      <w:r>
        <w:rPr>
          <w:rFonts w:ascii="Times New Roman"/>
          <w:b w:val="false"/>
          <w:i w:val="false"/>
          <w:color w:val="000000"/>
          <w:sz w:val="28"/>
        </w:rPr>
        <w:t>
      176) тармақша мынадай редакцияда жазылсын:</w:t>
      </w:r>
    </w:p>
    <w:bookmarkEnd w:id="10"/>
    <w:bookmarkStart w:name="z16" w:id="11"/>
    <w:p>
      <w:pPr>
        <w:spacing w:after="0"/>
        <w:ind w:left="0"/>
        <w:jc w:val="both"/>
      </w:pPr>
      <w:r>
        <w:rPr>
          <w:rFonts w:ascii="Times New Roman"/>
          <w:b w:val="false"/>
          <w:i w:val="false"/>
          <w:color w:val="000000"/>
          <w:sz w:val="28"/>
        </w:rPr>
        <w:t>
      "176) ядролық материалдарды, радиоактивті заттарды және радиоактивті қалдықтарды тасымалдау қағидаларын бекітеді;";</w:t>
      </w:r>
    </w:p>
    <w:bookmarkEnd w:id="11"/>
    <w:bookmarkStart w:name="z17" w:id="12"/>
    <w:p>
      <w:pPr>
        <w:spacing w:after="0"/>
        <w:ind w:left="0"/>
        <w:jc w:val="both"/>
      </w:pPr>
      <w:r>
        <w:rPr>
          <w:rFonts w:ascii="Times New Roman"/>
          <w:b w:val="false"/>
          <w:i w:val="false"/>
          <w:color w:val="000000"/>
          <w:sz w:val="28"/>
        </w:rPr>
        <w:t>
      183) тармақша алып тасталсын;</w:t>
      </w:r>
    </w:p>
    <w:bookmarkEnd w:id="12"/>
    <w:bookmarkStart w:name="z18" w:id="13"/>
    <w:p>
      <w:pPr>
        <w:spacing w:after="0"/>
        <w:ind w:left="0"/>
        <w:jc w:val="both"/>
      </w:pPr>
      <w:r>
        <w:rPr>
          <w:rFonts w:ascii="Times New Roman"/>
          <w:b w:val="false"/>
          <w:i w:val="false"/>
          <w:color w:val="000000"/>
          <w:sz w:val="28"/>
        </w:rPr>
        <w:t>
      415) тармақша мынадай редакцияда жазылсын:</w:t>
      </w:r>
    </w:p>
    <w:bookmarkEnd w:id="13"/>
    <w:bookmarkStart w:name="z19" w:id="14"/>
    <w:p>
      <w:pPr>
        <w:spacing w:after="0"/>
        <w:ind w:left="0"/>
        <w:jc w:val="both"/>
      </w:pPr>
      <w:r>
        <w:rPr>
          <w:rFonts w:ascii="Times New Roman"/>
          <w:b w:val="false"/>
          <w:i w:val="false"/>
          <w:color w:val="000000"/>
          <w:sz w:val="28"/>
        </w:rPr>
        <w:t>
      "415) атом энергиясын пайдалану саласындағы лицензиялауға жататын ядролық материалдар, радиоактивті заттар мен электрофизикалық қондырғылар үшін алып қою деңгейлерін белгілейді;";</w:t>
      </w:r>
    </w:p>
    <w:bookmarkEnd w:id="14"/>
    <w:bookmarkStart w:name="z20" w:id="15"/>
    <w:p>
      <w:pPr>
        <w:spacing w:after="0"/>
        <w:ind w:left="0"/>
        <w:jc w:val="both"/>
      </w:pPr>
      <w:r>
        <w:rPr>
          <w:rFonts w:ascii="Times New Roman"/>
          <w:b w:val="false"/>
          <w:i w:val="false"/>
          <w:color w:val="000000"/>
          <w:sz w:val="28"/>
        </w:rPr>
        <w:t>
      ведомстволардың функцияларында:</w:t>
      </w:r>
    </w:p>
    <w:bookmarkEnd w:id="15"/>
    <w:bookmarkStart w:name="z21" w:id="16"/>
    <w:p>
      <w:pPr>
        <w:spacing w:after="0"/>
        <w:ind w:left="0"/>
        <w:jc w:val="both"/>
      </w:pPr>
      <w:r>
        <w:rPr>
          <w:rFonts w:ascii="Times New Roman"/>
          <w:b w:val="false"/>
          <w:i w:val="false"/>
          <w:color w:val="000000"/>
          <w:sz w:val="28"/>
        </w:rPr>
        <w:t>
      29) және 34) тармақшалар алып тасталсын;</w:t>
      </w:r>
    </w:p>
    <w:bookmarkEnd w:id="16"/>
    <w:bookmarkStart w:name="z22" w:id="17"/>
    <w:p>
      <w:pPr>
        <w:spacing w:after="0"/>
        <w:ind w:left="0"/>
        <w:jc w:val="both"/>
      </w:pPr>
      <w:r>
        <w:rPr>
          <w:rFonts w:ascii="Times New Roman"/>
          <w:b w:val="false"/>
          <w:i w:val="false"/>
          <w:color w:val="000000"/>
          <w:sz w:val="28"/>
        </w:rPr>
        <w:t>
      39) және 40) тармақшалар мынадай редакцияда жазылсын:</w:t>
      </w:r>
    </w:p>
    <w:bookmarkEnd w:id="17"/>
    <w:bookmarkStart w:name="z23" w:id="18"/>
    <w:p>
      <w:pPr>
        <w:spacing w:after="0"/>
        <w:ind w:left="0"/>
        <w:jc w:val="both"/>
      </w:pPr>
      <w:r>
        <w:rPr>
          <w:rFonts w:ascii="Times New Roman"/>
          <w:b w:val="false"/>
          <w:i w:val="false"/>
          <w:color w:val="000000"/>
          <w:sz w:val="28"/>
        </w:rPr>
        <w:t>
      "39)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аккредиттеуден өткізеді;</w:t>
      </w:r>
    </w:p>
    <w:bookmarkEnd w:id="18"/>
    <w:bookmarkStart w:name="z24" w:id="19"/>
    <w:p>
      <w:pPr>
        <w:spacing w:after="0"/>
        <w:ind w:left="0"/>
        <w:jc w:val="both"/>
      </w:pPr>
      <w:r>
        <w:rPr>
          <w:rFonts w:ascii="Times New Roman"/>
          <w:b w:val="false"/>
          <w:i w:val="false"/>
          <w:color w:val="000000"/>
          <w:sz w:val="28"/>
        </w:rPr>
        <w:t>
      40)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ұйымдардың тізілімін жүргізеді;";</w:t>
      </w:r>
    </w:p>
    <w:bookmarkEnd w:id="19"/>
    <w:bookmarkStart w:name="z25" w:id="20"/>
    <w:p>
      <w:pPr>
        <w:spacing w:after="0"/>
        <w:ind w:left="0"/>
        <w:jc w:val="both"/>
      </w:pPr>
      <w:r>
        <w:rPr>
          <w:rFonts w:ascii="Times New Roman"/>
          <w:b w:val="false"/>
          <w:i w:val="false"/>
          <w:color w:val="000000"/>
          <w:sz w:val="28"/>
        </w:rPr>
        <w:t>
      48) тармақша мынадай редакцияда жазылсын:</w:t>
      </w:r>
    </w:p>
    <w:bookmarkEnd w:id="20"/>
    <w:bookmarkStart w:name="z26" w:id="21"/>
    <w:p>
      <w:pPr>
        <w:spacing w:after="0"/>
        <w:ind w:left="0"/>
        <w:jc w:val="both"/>
      </w:pPr>
      <w:r>
        <w:rPr>
          <w:rFonts w:ascii="Times New Roman"/>
          <w:b w:val="false"/>
          <w:i w:val="false"/>
          <w:color w:val="000000"/>
          <w:sz w:val="28"/>
        </w:rPr>
        <w:t>
      "48)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 тізілімін Қазақстан Республикасы Энергетика министрлігінің интернет-ресурсында орналастырады;";</w:t>
      </w:r>
    </w:p>
    <w:bookmarkEnd w:id="21"/>
    <w:bookmarkStart w:name="z27" w:id="22"/>
    <w:p>
      <w:pPr>
        <w:spacing w:after="0"/>
        <w:ind w:left="0"/>
        <w:jc w:val="both"/>
      </w:pPr>
      <w:r>
        <w:rPr>
          <w:rFonts w:ascii="Times New Roman"/>
          <w:b w:val="false"/>
          <w:i w:val="false"/>
          <w:color w:val="000000"/>
          <w:sz w:val="28"/>
        </w:rPr>
        <w:t>
      78) тармақша алып тасталсын;</w:t>
      </w:r>
    </w:p>
    <w:bookmarkEnd w:id="22"/>
    <w:bookmarkStart w:name="z28" w:id="23"/>
    <w:p>
      <w:pPr>
        <w:spacing w:after="0"/>
        <w:ind w:left="0"/>
        <w:jc w:val="both"/>
      </w:pPr>
      <w:r>
        <w:rPr>
          <w:rFonts w:ascii="Times New Roman"/>
          <w:b w:val="false"/>
          <w:i w:val="false"/>
          <w:color w:val="000000"/>
          <w:sz w:val="28"/>
        </w:rPr>
        <w:t>
      84) тармақша мынадай редакцияда жазылсын:</w:t>
      </w:r>
    </w:p>
    <w:bookmarkEnd w:id="23"/>
    <w:bookmarkStart w:name="z29" w:id="24"/>
    <w:p>
      <w:pPr>
        <w:spacing w:after="0"/>
        <w:ind w:left="0"/>
        <w:jc w:val="both"/>
      </w:pPr>
      <w:r>
        <w:rPr>
          <w:rFonts w:ascii="Times New Roman"/>
          <w:b w:val="false"/>
          <w:i w:val="false"/>
          <w:color w:val="000000"/>
          <w:sz w:val="28"/>
        </w:rPr>
        <w:t>
      "84)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қағидаларын әзірлейді;";</w:t>
      </w:r>
    </w:p>
    <w:bookmarkEnd w:id="24"/>
    <w:bookmarkStart w:name="z30" w:id="25"/>
    <w:p>
      <w:pPr>
        <w:spacing w:after="0"/>
        <w:ind w:left="0"/>
        <w:jc w:val="both"/>
      </w:pPr>
      <w:r>
        <w:rPr>
          <w:rFonts w:ascii="Times New Roman"/>
          <w:b w:val="false"/>
          <w:i w:val="false"/>
          <w:color w:val="000000"/>
          <w:sz w:val="28"/>
        </w:rPr>
        <w:t>
      89) тармақша алып тасталсын;</w:t>
      </w:r>
    </w:p>
    <w:bookmarkEnd w:id="25"/>
    <w:bookmarkStart w:name="z31" w:id="26"/>
    <w:p>
      <w:pPr>
        <w:spacing w:after="0"/>
        <w:ind w:left="0"/>
        <w:jc w:val="both"/>
      </w:pPr>
      <w:r>
        <w:rPr>
          <w:rFonts w:ascii="Times New Roman"/>
          <w:b w:val="false"/>
          <w:i w:val="false"/>
          <w:color w:val="000000"/>
          <w:sz w:val="28"/>
        </w:rPr>
        <w:t>
      90) тармақша мынадай редакцияда жазылсын:</w:t>
      </w:r>
    </w:p>
    <w:bookmarkEnd w:id="26"/>
    <w:bookmarkStart w:name="z32" w:id="27"/>
    <w:p>
      <w:pPr>
        <w:spacing w:after="0"/>
        <w:ind w:left="0"/>
        <w:jc w:val="both"/>
      </w:pPr>
      <w:r>
        <w:rPr>
          <w:rFonts w:ascii="Times New Roman"/>
          <w:b w:val="false"/>
          <w:i w:val="false"/>
          <w:color w:val="000000"/>
          <w:sz w:val="28"/>
        </w:rPr>
        <w:t>
      "90) ядролық материалдарды, радиоактивті заттарды және радиоактивті қалдықтарды тасымалдау қағидаларын әзірлейді;";</w:t>
      </w:r>
    </w:p>
    <w:bookmarkEnd w:id="27"/>
    <w:bookmarkStart w:name="z33" w:id="28"/>
    <w:p>
      <w:pPr>
        <w:spacing w:after="0"/>
        <w:ind w:left="0"/>
        <w:jc w:val="both"/>
      </w:pPr>
      <w:r>
        <w:rPr>
          <w:rFonts w:ascii="Times New Roman"/>
          <w:b w:val="false"/>
          <w:i w:val="false"/>
          <w:color w:val="000000"/>
          <w:sz w:val="28"/>
        </w:rPr>
        <w:t>
      92) тармақша мынадай редакцияда жазылсын:</w:t>
      </w:r>
    </w:p>
    <w:bookmarkEnd w:id="28"/>
    <w:bookmarkStart w:name="z34" w:id="29"/>
    <w:p>
      <w:pPr>
        <w:spacing w:after="0"/>
        <w:ind w:left="0"/>
        <w:jc w:val="both"/>
      </w:pPr>
      <w:r>
        <w:rPr>
          <w:rFonts w:ascii="Times New Roman"/>
          <w:b w:val="false"/>
          <w:i w:val="false"/>
          <w:color w:val="000000"/>
          <w:sz w:val="28"/>
        </w:rPr>
        <w:t>
      "92) ядролық қауіпсіздік және (немесе) радиациялық қауіпсіздік, және (немесе) ядролық физикалық қауіпсіздік сараптамасын жүргізу қағидаларын әзірлейді;".</w:t>
      </w:r>
    </w:p>
    <w:bookmarkEnd w:id="29"/>
    <w:bookmarkStart w:name="z35" w:id="3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