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0d26" w14:textId="d480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Бизнес-әріптестер тізілімін жасау, жүргізу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 маусымдағы № 372 қаулысы. Күші жойылды - Қазақстан Республикасы Үкіметінің 2023 жылғы 17 тамыздағы № 697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17.08.2023 </w:t>
      </w:r>
      <w:r>
        <w:rPr>
          <w:rFonts w:ascii="Times New Roman"/>
          <w:b w:val="false"/>
          <w:i w:val="false"/>
          <w:color w:val="00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2015 жылғы 29 қазандағы Қазақстан Республикасы Кәсіпкерлік кодексінің 25-1-бабының 4-тармағына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Бизнес-әріптестер тізілімін жасау, жүргізу және пайдалану қағидалары бекітілсін.</w:t>
      </w:r>
    </w:p>
    <w:bookmarkEnd w:id="1"/>
    <w:bookmarkStart w:name="z3" w:id="2"/>
    <w:p>
      <w:pPr>
        <w:spacing w:after="0"/>
        <w:ind w:left="0"/>
        <w:jc w:val="both"/>
      </w:pPr>
      <w:r>
        <w:rPr>
          <w:rFonts w:ascii="Times New Roman"/>
          <w:b w:val="false"/>
          <w:i w:val="false"/>
          <w:color w:val="000000"/>
          <w:sz w:val="28"/>
        </w:rPr>
        <w:t>
      2. Осы қаулы 2021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маусымдағы</w:t>
            </w:r>
            <w:r>
              <w:br/>
            </w:r>
            <w:r>
              <w:rPr>
                <w:rFonts w:ascii="Times New Roman"/>
                <w:b w:val="false"/>
                <w:i w:val="false"/>
                <w:color w:val="000000"/>
                <w:sz w:val="20"/>
              </w:rPr>
              <w:t>№ 372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Бизнес-әріптестер тізілімін жасау, жүргізу және пайдалану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Бизнес-әріптестер тізілімін жасау, жүргізу және пайдалану қағидалары (бұдан әрі – Қағидалар) Қазақстан Республикасының Кәсіпкерлік кодексі 25-1-бабының 4-тармағына, "Сәйкестендіру нөмірлерінің ұлттық тізілімдері туралы" 2007 жылғы 12 қаңтардағы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2-тармағына, </w:t>
      </w:r>
      <w:r>
        <w:rPr>
          <w:rFonts w:ascii="Times New Roman"/>
          <w:b w:val="false"/>
          <w:i w:val="false"/>
          <w:color w:val="000000"/>
          <w:sz w:val="28"/>
        </w:rPr>
        <w:t>11-бабы</w:t>
      </w:r>
      <w:r>
        <w:rPr>
          <w:rFonts w:ascii="Times New Roman"/>
          <w:b w:val="false"/>
          <w:i w:val="false"/>
          <w:color w:val="000000"/>
          <w:sz w:val="28"/>
        </w:rPr>
        <w:t xml:space="preserve"> 1-тармағының 3-3) тармақшасына, "Дербес деректер және оларды қорғау туралы" 2013 жылғы 21 мамырдағы Қазақстан Республикасының Заңы (бұдан әрі – "Дербес деректер және оларды қорғау туралы" Заң) </w:t>
      </w:r>
      <w:r>
        <w:rPr>
          <w:rFonts w:ascii="Times New Roman"/>
          <w:b w:val="false"/>
          <w:i w:val="false"/>
          <w:color w:val="000000"/>
          <w:sz w:val="28"/>
        </w:rPr>
        <w:t>9-бабының</w:t>
      </w:r>
      <w:r>
        <w:rPr>
          <w:rFonts w:ascii="Times New Roman"/>
          <w:b w:val="false"/>
          <w:i w:val="false"/>
          <w:color w:val="000000"/>
          <w:sz w:val="28"/>
        </w:rPr>
        <w:t xml:space="preserve"> 9-3) тармақшасына сәйкес әзірленді және бизнес-әріптестердің тізілімін жасау, жүргізу және пайдалану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алдын ала индекс – кәсіпкерлік субъектісінің адалдығын көрсететін, бір мемлекеттік органның мәліметтерін пайдалана отырып есептелген скоринг индексінің бір бөлігі. Алдын ала индекс ақпараттық қауіпсіздікті сақтау және салықтық, кедендік құпиялар мен дербес деректердің құпиялылығын қамтамасыз ету үшін қолданылады. Алдын ала индексті есептеу тиісті мемлекеттік органның қорғалған периметрінде жүзеге асырылады;</w:t>
      </w:r>
    </w:p>
    <w:bookmarkEnd w:id="7"/>
    <w:bookmarkStart w:name="z10" w:id="8"/>
    <w:p>
      <w:pPr>
        <w:spacing w:after="0"/>
        <w:ind w:left="0"/>
        <w:jc w:val="both"/>
      </w:pPr>
      <w:r>
        <w:rPr>
          <w:rFonts w:ascii="Times New Roman"/>
          <w:b w:val="false"/>
          <w:i w:val="false"/>
          <w:color w:val="000000"/>
          <w:sz w:val="28"/>
        </w:rPr>
        <w:t>
      2) әлеуетті контрагент – кәсіпкер мәміле жасасуды жоспарлап отырған заңды тұлға не дара кәсіпкер;</w:t>
      </w:r>
    </w:p>
    <w:bookmarkEnd w:id="8"/>
    <w:bookmarkStart w:name="z11" w:id="9"/>
    <w:p>
      <w:pPr>
        <w:spacing w:after="0"/>
        <w:ind w:left="0"/>
        <w:jc w:val="both"/>
      </w:pPr>
      <w:r>
        <w:rPr>
          <w:rFonts w:ascii="Times New Roman"/>
          <w:b w:val="false"/>
          <w:i w:val="false"/>
          <w:color w:val="000000"/>
          <w:sz w:val="28"/>
        </w:rPr>
        <w:t>
      3) бизнес-әріптестер тізілімі – мемлекеттік органдар мен ұйымдардың ақпараттандыру объектілерімен интеграцияланған, кәсіпкерлік субъектілері туралы заңмен қорғалатын құпияны құрамайтын мәліметтерді қамтитын ақпараттық жүйе;</w:t>
      </w:r>
    </w:p>
    <w:bookmarkEnd w:id="9"/>
    <w:bookmarkStart w:name="z12" w:id="10"/>
    <w:p>
      <w:pPr>
        <w:spacing w:after="0"/>
        <w:ind w:left="0"/>
        <w:jc w:val="both"/>
      </w:pPr>
      <w:r>
        <w:rPr>
          <w:rFonts w:ascii="Times New Roman"/>
          <w:b w:val="false"/>
          <w:i w:val="false"/>
          <w:color w:val="000000"/>
          <w:sz w:val="28"/>
        </w:rPr>
        <w:t>
      4) бизнес-сәйкестендіру нөмірі (бұдан әрі – БСН) – қызметін бірлескен кәсіпкерлік түрінде жүзеге асыратын заңды тұлға (филиал мен өкілдік) және дара кәсіпкер үшін қалыптастырылатын бірегей нөмір;</w:t>
      </w:r>
    </w:p>
    <w:bookmarkEnd w:id="10"/>
    <w:bookmarkStart w:name="z13" w:id="11"/>
    <w:p>
      <w:pPr>
        <w:spacing w:after="0"/>
        <w:ind w:left="0"/>
        <w:jc w:val="both"/>
      </w:pPr>
      <w:r>
        <w:rPr>
          <w:rFonts w:ascii="Times New Roman"/>
          <w:b w:val="false"/>
          <w:i w:val="false"/>
          <w:color w:val="000000"/>
          <w:sz w:val="28"/>
        </w:rPr>
        <w:t>
      5) жеке сәйкестендіру нөмірі (бұдан әрі – ЖСН) – жеке тұлға, оның ішінде қызметін дербес кәсіпкерлік түрінде жүзеге асыратын дара кәсіпкер үшін қалыптастырылатын бірегей нөмір;</w:t>
      </w:r>
    </w:p>
    <w:bookmarkEnd w:id="11"/>
    <w:bookmarkStart w:name="z14" w:id="12"/>
    <w:p>
      <w:pPr>
        <w:spacing w:after="0"/>
        <w:ind w:left="0"/>
        <w:jc w:val="both"/>
      </w:pPr>
      <w:r>
        <w:rPr>
          <w:rFonts w:ascii="Times New Roman"/>
          <w:b w:val="false"/>
          <w:i w:val="false"/>
          <w:color w:val="000000"/>
          <w:sz w:val="28"/>
        </w:rPr>
        <w:t>
      6) Қазақстан Республикасының Ұлттық куәландырушы орталығы (бұдан әрі –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2"/>
    <w:bookmarkStart w:name="z15" w:id="13"/>
    <w:p>
      <w:pPr>
        <w:spacing w:after="0"/>
        <w:ind w:left="0"/>
        <w:jc w:val="both"/>
      </w:pPr>
      <w:r>
        <w:rPr>
          <w:rFonts w:ascii="Times New Roman"/>
          <w:b w:val="false"/>
          <w:i w:val="false"/>
          <w:color w:val="000000"/>
          <w:sz w:val="28"/>
        </w:rPr>
        <w:t>
      7) мемлекеттік органдардың бірыңғай көлік ортасы (бұдан әрі – МО БКО) – "электрондық үкімет" ақпараттық-коммуникациялық инфрақұрылымына кіретін және мемлекеттік органдардың, олардың ведомстволық бағыныстағы ұйымдарының және жергілікті өзін-өзі басқару органдарының жергілікті (интернетке қол жеткізе алатын жергілікті желілерді қоспағанда), ведомстволық және корпоративтік телекоммуникация желілерінің, сондай-ақ уәкілетті орган айқындаған өзге де ақпараттандыру субъектілерінің талап етілетін ақпараттық қауіпсіздік деңгейін сақтай отырып, өзара іс-қимылын қамтамасыз етуге арналған телекоммуникациялар желісі;</w:t>
      </w:r>
    </w:p>
    <w:bookmarkEnd w:id="13"/>
    <w:bookmarkStart w:name="z16" w:id="14"/>
    <w:p>
      <w:pPr>
        <w:spacing w:after="0"/>
        <w:ind w:left="0"/>
        <w:jc w:val="both"/>
      </w:pPr>
      <w:r>
        <w:rPr>
          <w:rFonts w:ascii="Times New Roman"/>
          <w:b w:val="false"/>
          <w:i w:val="false"/>
          <w:color w:val="000000"/>
          <w:sz w:val="28"/>
        </w:rPr>
        <w:t>
      8) скоринг индекстері ‒ кәсіпкерлік субъектісінің адалдығын талдау кезінде қолданылатын және кәсіпкерлік субъектісімен іскерлік қатынастарға түсуге байланысты тәуекелдерді көрсететін индекстер жиынтығы. Скоринг индекстер бизнес-әріптестер тізілімінің ақпараты негізінде қалыптастырылады;</w:t>
      </w:r>
    </w:p>
    <w:bookmarkEnd w:id="14"/>
    <w:bookmarkStart w:name="z17" w:id="15"/>
    <w:p>
      <w:pPr>
        <w:spacing w:after="0"/>
        <w:ind w:left="0"/>
        <w:jc w:val="both"/>
      </w:pPr>
      <w:r>
        <w:rPr>
          <w:rFonts w:ascii="Times New Roman"/>
          <w:b w:val="false"/>
          <w:i w:val="false"/>
          <w:color w:val="000000"/>
          <w:sz w:val="28"/>
        </w:rPr>
        <w:t>
      9) "электрондық үкімет" шлюзі (бұдан әрі – ЭҮШ) − "электрондық үкіметтің" ақпараттандыру объектілерін өзге де ақпараттандыру объектілерімен интеграциялауға арналған ақпараттық жүйе;</w:t>
      </w:r>
    </w:p>
    <w:bookmarkEnd w:id="15"/>
    <w:bookmarkStart w:name="z18" w:id="16"/>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символдар жиынтығы.</w:t>
      </w:r>
    </w:p>
    <w:bookmarkEnd w:id="16"/>
    <w:bookmarkStart w:name="z19" w:id="17"/>
    <w:p>
      <w:pPr>
        <w:spacing w:after="0"/>
        <w:ind w:left="0"/>
        <w:jc w:val="both"/>
      </w:pPr>
      <w:r>
        <w:rPr>
          <w:rFonts w:ascii="Times New Roman"/>
          <w:b w:val="false"/>
          <w:i w:val="false"/>
          <w:color w:val="000000"/>
          <w:sz w:val="28"/>
        </w:rPr>
        <w:t>
      3. Бизнес-әріптестер тізілімі кәсіпкерлерге әлеуетті контрагенттің адалдығын өз бетінше бағалау мүмкіндігін беруге арналған.</w:t>
      </w:r>
    </w:p>
    <w:bookmarkEnd w:id="17"/>
    <w:bookmarkStart w:name="z20" w:id="18"/>
    <w:p>
      <w:pPr>
        <w:spacing w:after="0"/>
        <w:ind w:left="0"/>
        <w:jc w:val="both"/>
      </w:pPr>
      <w:r>
        <w:rPr>
          <w:rFonts w:ascii="Times New Roman"/>
          <w:b w:val="false"/>
          <w:i w:val="false"/>
          <w:color w:val="000000"/>
          <w:sz w:val="28"/>
        </w:rPr>
        <w:t>
      4. Бизнес-әріптерстер тізілімінің пайдаланушылары жеке және заңды тұлғалар болып табылады.</w:t>
      </w:r>
    </w:p>
    <w:bookmarkEnd w:id="18"/>
    <w:bookmarkStart w:name="z21" w:id="19"/>
    <w:p>
      <w:pPr>
        <w:spacing w:after="0"/>
        <w:ind w:left="0"/>
        <w:jc w:val="both"/>
      </w:pPr>
      <w:r>
        <w:rPr>
          <w:rFonts w:ascii="Times New Roman"/>
          <w:b w:val="false"/>
          <w:i w:val="false"/>
          <w:color w:val="000000"/>
          <w:sz w:val="28"/>
        </w:rPr>
        <w:t>
      5. Кәсіпкерлік субъектілерінің адалдығын бағалауды бизнес-әріптестер тізілімінде ұсынылған ақпарат негізінде пайдаланушылар дербес жүзеге асырады.</w:t>
      </w:r>
    </w:p>
    <w:bookmarkEnd w:id="19"/>
    <w:bookmarkStart w:name="z22" w:id="20"/>
    <w:p>
      <w:pPr>
        <w:spacing w:after="0"/>
        <w:ind w:left="0"/>
        <w:jc w:val="left"/>
      </w:pPr>
      <w:r>
        <w:rPr>
          <w:rFonts w:ascii="Times New Roman"/>
          <w:b/>
          <w:i w:val="false"/>
          <w:color w:val="000000"/>
        </w:rPr>
        <w:t xml:space="preserve"> 2-тарау. Бизнес-әріптестер тізілімін жасау тәртібі</w:t>
      </w:r>
    </w:p>
    <w:bookmarkEnd w:id="20"/>
    <w:bookmarkStart w:name="z23" w:id="21"/>
    <w:p>
      <w:pPr>
        <w:spacing w:after="0"/>
        <w:ind w:left="0"/>
        <w:jc w:val="both"/>
      </w:pPr>
      <w:r>
        <w:rPr>
          <w:rFonts w:ascii="Times New Roman"/>
          <w:b w:val="false"/>
          <w:i w:val="false"/>
          <w:color w:val="000000"/>
          <w:sz w:val="28"/>
        </w:rPr>
        <w:t>
      6. Бизнес-әріптестер тізілімін Қазақстан Республикасының ұлттық кәсіпкерлер палатасы (бұдан әрі – ҰКП) жасайды.</w:t>
      </w:r>
    </w:p>
    <w:bookmarkEnd w:id="21"/>
    <w:bookmarkStart w:name="z24" w:id="22"/>
    <w:p>
      <w:pPr>
        <w:spacing w:after="0"/>
        <w:ind w:left="0"/>
        <w:jc w:val="both"/>
      </w:pPr>
      <w:r>
        <w:rPr>
          <w:rFonts w:ascii="Times New Roman"/>
          <w:b w:val="false"/>
          <w:i w:val="false"/>
          <w:color w:val="000000"/>
          <w:sz w:val="28"/>
        </w:rPr>
        <w:t>
      7. Бизнес-әріптестер тізілімін пайдаланушы кәсіпкерлік субъектісі туралы мынадай мәліметтерді алады:</w:t>
      </w:r>
    </w:p>
    <w:bookmarkEnd w:id="22"/>
    <w:p>
      <w:pPr>
        <w:spacing w:after="0"/>
        <w:ind w:left="0"/>
        <w:jc w:val="both"/>
      </w:pPr>
      <w:r>
        <w:rPr>
          <w:rFonts w:ascii="Times New Roman"/>
          <w:b w:val="false"/>
          <w:i w:val="false"/>
          <w:color w:val="000000"/>
          <w:sz w:val="28"/>
        </w:rPr>
        <w:t>
      мемлекеттік органдардың ақпараттық жүйелерінен және ашық дереккөздерден алынған деректерге негізделген кәсіпкерлік субъектісі туралы мәліметтер қамтылған есеп;</w:t>
      </w:r>
    </w:p>
    <w:p>
      <w:pPr>
        <w:spacing w:after="0"/>
        <w:ind w:left="0"/>
        <w:jc w:val="both"/>
      </w:pPr>
      <w:r>
        <w:rPr>
          <w:rFonts w:ascii="Times New Roman"/>
          <w:b w:val="false"/>
          <w:i w:val="false"/>
          <w:color w:val="000000"/>
          <w:sz w:val="28"/>
        </w:rPr>
        <w:t>
      кәсіпкерлік субъектісінің уәкілетті мемлекеттік органдар өз құзыретіне сәйкес қалыптастыратын тізілімдерге, тізімдерге, тізбелерге енгізілгені туралы ақпарат.</w:t>
      </w:r>
    </w:p>
    <w:bookmarkStart w:name="z25" w:id="23"/>
    <w:p>
      <w:pPr>
        <w:spacing w:after="0"/>
        <w:ind w:left="0"/>
        <w:jc w:val="both"/>
      </w:pPr>
      <w:r>
        <w:rPr>
          <w:rFonts w:ascii="Times New Roman"/>
          <w:b w:val="false"/>
          <w:i w:val="false"/>
          <w:color w:val="000000"/>
          <w:sz w:val="28"/>
        </w:rPr>
        <w:t>
      8. Бизнес-әріптестер тізілімі жүйесінің ЭҮШ-мен ақпарат алмасуы электрондық хабарламалар арқылы ҰКО берген ЭЦҚ-ны пайдалана отырып, "сұрау-жауап" режимінде жүзеге асырылады.</w:t>
      </w:r>
    </w:p>
    <w:bookmarkEnd w:id="23"/>
    <w:bookmarkStart w:name="z26" w:id="24"/>
    <w:p>
      <w:pPr>
        <w:spacing w:after="0"/>
        <w:ind w:left="0"/>
        <w:jc w:val="both"/>
      </w:pPr>
      <w:r>
        <w:rPr>
          <w:rFonts w:ascii="Times New Roman"/>
          <w:b w:val="false"/>
          <w:i w:val="false"/>
          <w:color w:val="000000"/>
          <w:sz w:val="28"/>
        </w:rPr>
        <w:t>
      9. Ақпарат алмасуға қатысушылар (бұдан әрі – қатысушылар) ақпараттық жүйелердің жұмысындағы техникалық іркілістер мен технологиялық үзілістерді қоспағанда, өзара іс-қимыл сервисіне тәулік бойы рұқсат береді, ақпараттық жүйелердің жұмысында технологиялық үзіліс жоспарланып отырған қатысушы бұл туралы басқа қатысушыларды жұмыс басталғанға дейін кемінде 36 сағат бұрын хабардар етеді.</w:t>
      </w:r>
    </w:p>
    <w:bookmarkEnd w:id="24"/>
    <w:p>
      <w:pPr>
        <w:spacing w:after="0"/>
        <w:ind w:left="0"/>
        <w:jc w:val="both"/>
      </w:pPr>
      <w:r>
        <w:rPr>
          <w:rFonts w:ascii="Times New Roman"/>
          <w:b w:val="false"/>
          <w:i w:val="false"/>
          <w:color w:val="000000"/>
          <w:sz w:val="28"/>
        </w:rPr>
        <w:t>
      Ақпараттық жүйелердің иелері ‒ мемлекеттік органдар және бизнес-әріптестердің тізілімі ақпараттық жүйесінің иесі − ҰКП ақпарат алмасудың қатысушылары болып табылады.</w:t>
      </w:r>
    </w:p>
    <w:bookmarkStart w:name="z27" w:id="25"/>
    <w:p>
      <w:pPr>
        <w:spacing w:after="0"/>
        <w:ind w:left="0"/>
        <w:jc w:val="both"/>
      </w:pPr>
      <w:r>
        <w:rPr>
          <w:rFonts w:ascii="Times New Roman"/>
          <w:b w:val="false"/>
          <w:i w:val="false"/>
          <w:color w:val="000000"/>
          <w:sz w:val="28"/>
        </w:rPr>
        <w:t xml:space="preserve">
      10. Ақпарат алмасу кезінде ақпаратты қорғау "Дербес деректер және оларды қорғау туралы"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9-3) тармақшасына және "</w:t>
      </w:r>
      <w:r>
        <w:rPr>
          <w:rFonts w:ascii="Times New Roman"/>
          <w:b w:val="false"/>
          <w:i w:val="false"/>
          <w:color w:val="000000"/>
          <w:sz w:val="28"/>
        </w:rPr>
        <w:t>Ақпараттандыру туралы</w:t>
      </w:r>
      <w:r>
        <w:rPr>
          <w:rFonts w:ascii="Times New Roman"/>
          <w:b w:val="false"/>
          <w:i w:val="false"/>
          <w:color w:val="000000"/>
          <w:sz w:val="28"/>
        </w:rPr>
        <w:t>" 2015 жылғы 24 қарашадағы Қазақстан Республикасының Заңы талаптарына сәйкес қамтамасыз етіледі.</w:t>
      </w:r>
    </w:p>
    <w:bookmarkEnd w:id="25"/>
    <w:bookmarkStart w:name="z28" w:id="26"/>
    <w:p>
      <w:pPr>
        <w:spacing w:after="0"/>
        <w:ind w:left="0"/>
        <w:jc w:val="both"/>
      </w:pPr>
      <w:r>
        <w:rPr>
          <w:rFonts w:ascii="Times New Roman"/>
          <w:b w:val="false"/>
          <w:i w:val="false"/>
          <w:color w:val="000000"/>
          <w:sz w:val="28"/>
        </w:rPr>
        <w:t>
      11. Бизнес-әріптестер тізілімін пайдаланушыларға кәсіпкерлік субъектілеріне берілетін скоринг индекстері қолжетімді:</w:t>
      </w:r>
    </w:p>
    <w:bookmarkEnd w:id="26"/>
    <w:p>
      <w:pPr>
        <w:spacing w:after="0"/>
        <w:ind w:left="0"/>
        <w:jc w:val="both"/>
      </w:pPr>
      <w:r>
        <w:rPr>
          <w:rFonts w:ascii="Times New Roman"/>
          <w:b w:val="false"/>
          <w:i w:val="false"/>
          <w:color w:val="000000"/>
          <w:sz w:val="28"/>
        </w:rPr>
        <w:t>
      салық төлеушінің адалдық индексі – әлеуетті әріптестің шот-фактураны және (немесе) өзге де құжатты жазып беру жөніндегі іс-әрекеттерді сот немесе қылмыстық қудалау органының ақталмайтын негіздер бойынша сотқа дейінгі тергеп-тексеруді тоқтату туралы қаулысымен іс жүзінде жұмыстар орындалмай, қызметтер көрсетілмей, тауарлар тиеп-жөнелтілмей жасалған деп тануы мүмкін мәмілелерді (операцияларды) қолдануы ықтималдығының көрсеткіші;</w:t>
      </w:r>
    </w:p>
    <w:p>
      <w:pPr>
        <w:spacing w:after="0"/>
        <w:ind w:left="0"/>
        <w:jc w:val="both"/>
      </w:pPr>
      <w:r>
        <w:rPr>
          <w:rFonts w:ascii="Times New Roman"/>
          <w:b w:val="false"/>
          <w:i w:val="false"/>
          <w:color w:val="000000"/>
          <w:sz w:val="28"/>
        </w:rPr>
        <w:t>
      қаржылық орнықтылық индексі – контрагенттің қаржылық проблемаларға байланысты өз міндеттемелерін орындай алмау ықтималдығының көрсеткіші;</w:t>
      </w:r>
    </w:p>
    <w:p>
      <w:pPr>
        <w:spacing w:after="0"/>
        <w:ind w:left="0"/>
        <w:jc w:val="both"/>
      </w:pPr>
      <w:r>
        <w:rPr>
          <w:rFonts w:ascii="Times New Roman"/>
          <w:b w:val="false"/>
          <w:i w:val="false"/>
          <w:color w:val="000000"/>
          <w:sz w:val="28"/>
        </w:rPr>
        <w:t>
      төлем тәртібі индексі – кәсіпкердің контрагенттен төлем алуында проблемалар туындауы ықтималдығының көрсеткіші;</w:t>
      </w:r>
    </w:p>
    <w:p>
      <w:pPr>
        <w:spacing w:after="0"/>
        <w:ind w:left="0"/>
        <w:jc w:val="both"/>
      </w:pPr>
      <w:r>
        <w:rPr>
          <w:rFonts w:ascii="Times New Roman"/>
          <w:b w:val="false"/>
          <w:i w:val="false"/>
          <w:color w:val="000000"/>
          <w:sz w:val="28"/>
        </w:rPr>
        <w:t>
      іскерлік бедел индексі – барлық факторлардың жиынтығын біріктіретін жиынтық көрсеткіш.</w:t>
      </w:r>
    </w:p>
    <w:bookmarkStart w:name="z29" w:id="27"/>
    <w:p>
      <w:pPr>
        <w:spacing w:after="0"/>
        <w:ind w:left="0"/>
        <w:jc w:val="both"/>
      </w:pPr>
      <w:r>
        <w:rPr>
          <w:rFonts w:ascii="Times New Roman"/>
          <w:b w:val="false"/>
          <w:i w:val="false"/>
          <w:color w:val="000000"/>
          <w:sz w:val="28"/>
        </w:rPr>
        <w:t>
      12. Бизнес-әріптестер тізілімінде скоринг индекстерін есептеу жөніндегі сервис қамтылған.</w:t>
      </w:r>
    </w:p>
    <w:bookmarkEnd w:id="27"/>
    <w:bookmarkStart w:name="z30" w:id="28"/>
    <w:p>
      <w:pPr>
        <w:spacing w:after="0"/>
        <w:ind w:left="0"/>
        <w:jc w:val="both"/>
      </w:pPr>
      <w:r>
        <w:rPr>
          <w:rFonts w:ascii="Times New Roman"/>
          <w:b w:val="false"/>
          <w:i w:val="false"/>
          <w:color w:val="000000"/>
          <w:sz w:val="28"/>
        </w:rPr>
        <w:t>
      13. Бизнес-әріптестер тізілімінің скоринг индекстері пайдаланушының сұратуы бойынша мемлекеттік органдардан, ашық ақпарат көздерінен алынған ақпарат негізінде есептеледі.</w:t>
      </w:r>
    </w:p>
    <w:bookmarkEnd w:id="28"/>
    <w:bookmarkStart w:name="z31" w:id="29"/>
    <w:p>
      <w:pPr>
        <w:spacing w:after="0"/>
        <w:ind w:left="0"/>
        <w:jc w:val="both"/>
      </w:pPr>
      <w:r>
        <w:rPr>
          <w:rFonts w:ascii="Times New Roman"/>
          <w:b w:val="false"/>
          <w:i w:val="false"/>
          <w:color w:val="000000"/>
          <w:sz w:val="28"/>
        </w:rPr>
        <w:t>
      14. Салықтық, кедендік құпияны құрайтын мәліметтерді және дербес деректер пайдаланылатын скоринг индекстерін есептеу кезінде алдын ала индекстер қолданылады.</w:t>
      </w:r>
    </w:p>
    <w:bookmarkEnd w:id="29"/>
    <w:bookmarkStart w:name="z32" w:id="30"/>
    <w:p>
      <w:pPr>
        <w:spacing w:after="0"/>
        <w:ind w:left="0"/>
        <w:jc w:val="both"/>
      </w:pPr>
      <w:r>
        <w:rPr>
          <w:rFonts w:ascii="Times New Roman"/>
          <w:b w:val="false"/>
          <w:i w:val="false"/>
          <w:color w:val="000000"/>
          <w:sz w:val="28"/>
        </w:rPr>
        <w:t>
      15. Алдын ала индекстерді есептеуді салықтық, кедендік құпия және дербес деректер болып табылатын мәліметтердің иесі ‒ мемлекеттік орган жүзеге асырады.</w:t>
      </w:r>
    </w:p>
    <w:bookmarkEnd w:id="30"/>
    <w:bookmarkStart w:name="z33" w:id="31"/>
    <w:p>
      <w:pPr>
        <w:spacing w:after="0"/>
        <w:ind w:left="0"/>
        <w:jc w:val="both"/>
      </w:pPr>
      <w:r>
        <w:rPr>
          <w:rFonts w:ascii="Times New Roman"/>
          <w:b w:val="false"/>
          <w:i w:val="false"/>
          <w:color w:val="000000"/>
          <w:sz w:val="28"/>
        </w:rPr>
        <w:t>
      16. Алдын ала индекстер кәсіпкерлік субъектісіне санмен берілген тәуекел мәнін не тәуекелдің белгілі бір санатына жатқыза отырып (жоғары, орташа, төмен), тәуекелдің сандық мәнін беруді білдіреді.</w:t>
      </w:r>
    </w:p>
    <w:bookmarkEnd w:id="31"/>
    <w:bookmarkStart w:name="z34" w:id="32"/>
    <w:p>
      <w:pPr>
        <w:spacing w:after="0"/>
        <w:ind w:left="0"/>
        <w:jc w:val="both"/>
      </w:pPr>
      <w:r>
        <w:rPr>
          <w:rFonts w:ascii="Times New Roman"/>
          <w:b w:val="false"/>
          <w:i w:val="false"/>
          <w:color w:val="000000"/>
          <w:sz w:val="28"/>
        </w:rPr>
        <w:t>
      17. Есептелген алдын ала индекстер скоринг индекстерін есептеу бойынша бизнес-әріптестер тізілімі сервисіне беріледі.</w:t>
      </w:r>
    </w:p>
    <w:bookmarkEnd w:id="32"/>
    <w:bookmarkStart w:name="z35" w:id="33"/>
    <w:p>
      <w:pPr>
        <w:spacing w:after="0"/>
        <w:ind w:left="0"/>
        <w:jc w:val="both"/>
      </w:pPr>
      <w:r>
        <w:rPr>
          <w:rFonts w:ascii="Times New Roman"/>
          <w:b w:val="false"/>
          <w:i w:val="false"/>
          <w:color w:val="000000"/>
          <w:sz w:val="28"/>
        </w:rPr>
        <w:t>
      18. Осы Қағидалардың 11-тармағына сәйкес скоринг индекстерін түпкілікті есептеуді скоринг индекстерін есептеу жөніндегі бизнес-әріптестер тізілімінің сервисі мемлекеттік органдардан, ашық ақпарат көздерінен, басқа да дереккөздерден алынған ақпарат, сондай-ақ алынған алдын ала индекстер мәндерінің негізінде жүзеге асырады.</w:t>
      </w:r>
    </w:p>
    <w:bookmarkEnd w:id="33"/>
    <w:bookmarkStart w:name="z36" w:id="34"/>
    <w:p>
      <w:pPr>
        <w:spacing w:after="0"/>
        <w:ind w:left="0"/>
        <w:jc w:val="both"/>
      </w:pPr>
      <w:r>
        <w:rPr>
          <w:rFonts w:ascii="Times New Roman"/>
          <w:b w:val="false"/>
          <w:i w:val="false"/>
          <w:color w:val="000000"/>
          <w:sz w:val="28"/>
        </w:rPr>
        <w:t>
      19. Алдын ала индекстерді есептеуді салықтық, кедендік құпияның және дербес деректердің иесі болып табылатын мемлекеттік орган ҰКП беретін есептеу алгоритмі негізінде жүзеге асырады.</w:t>
      </w:r>
    </w:p>
    <w:bookmarkEnd w:id="34"/>
    <w:bookmarkStart w:name="z37" w:id="35"/>
    <w:p>
      <w:pPr>
        <w:spacing w:after="0"/>
        <w:ind w:left="0"/>
        <w:jc w:val="both"/>
      </w:pPr>
      <w:r>
        <w:rPr>
          <w:rFonts w:ascii="Times New Roman"/>
          <w:b w:val="false"/>
          <w:i w:val="false"/>
          <w:color w:val="000000"/>
          <w:sz w:val="28"/>
        </w:rPr>
        <w:t>
      20. Скоринг индекстер мен алдын ала индекстерді есептеу алгоритмін ҰКП мемлекеттік органдар ұсынатын кәсіпкерлік субъектілері бойынша иесіздендірілген тест деректерінің талдау мен тестілік іріктелуін модельдеудің негізінде әзірлейді.</w:t>
      </w:r>
    </w:p>
    <w:bookmarkEnd w:id="35"/>
    <w:bookmarkStart w:name="z38" w:id="36"/>
    <w:p>
      <w:pPr>
        <w:spacing w:after="0"/>
        <w:ind w:left="0"/>
        <w:jc w:val="both"/>
      </w:pPr>
      <w:r>
        <w:rPr>
          <w:rFonts w:ascii="Times New Roman"/>
          <w:b w:val="false"/>
          <w:i w:val="false"/>
          <w:color w:val="000000"/>
          <w:sz w:val="28"/>
        </w:rPr>
        <w:t>
      21. Скоринг индекстер мен алдын ала индекстерді есептеу алгоритмін әзірлеу кезінде салықтық, кедендік құпияны және дербес деректерді сақтауды қамтамасыз ету үшін:</w:t>
      </w:r>
    </w:p>
    <w:bookmarkEnd w:id="36"/>
    <w:p>
      <w:pPr>
        <w:spacing w:after="0"/>
        <w:ind w:left="0"/>
        <w:jc w:val="both"/>
      </w:pPr>
      <w:r>
        <w:rPr>
          <w:rFonts w:ascii="Times New Roman"/>
          <w:b w:val="false"/>
          <w:i w:val="false"/>
          <w:color w:val="000000"/>
          <w:sz w:val="28"/>
        </w:rPr>
        <w:t>
      ҰКП мемлекеттік органдарға иесіздендірілген тест деректерін қалыптастыру үшін кәсіпкерлік субъектілерін іріктеуге қойылатын талаптарды ұсынады;</w:t>
      </w:r>
    </w:p>
    <w:p>
      <w:pPr>
        <w:spacing w:after="0"/>
        <w:ind w:left="0"/>
        <w:jc w:val="both"/>
      </w:pPr>
      <w:r>
        <w:rPr>
          <w:rFonts w:ascii="Times New Roman"/>
          <w:b w:val="false"/>
          <w:i w:val="false"/>
          <w:color w:val="000000"/>
          <w:sz w:val="28"/>
        </w:rPr>
        <w:t>
      мемлекеттік органдар ұсынылған тест деректеріне қойылатын талаптардың негізінде кәсіпкерлік субъектілері бойынша иесіздендірілген деректердің іріктемесін ұсынады;</w:t>
      </w:r>
    </w:p>
    <w:p>
      <w:pPr>
        <w:spacing w:after="0"/>
        <w:ind w:left="0"/>
        <w:jc w:val="both"/>
      </w:pPr>
      <w:r>
        <w:rPr>
          <w:rFonts w:ascii="Times New Roman"/>
          <w:b w:val="false"/>
          <w:i w:val="false"/>
          <w:color w:val="000000"/>
          <w:sz w:val="28"/>
        </w:rPr>
        <w:t>
      кәсіпкерлік субъектілері бойынша иесіздендірілген тест деректерінің іріктемесін қалыптастыру үшін салық және бюджетке төленетін төлемдер түсімдерін қамтамасыз ету саласында басшылықты жүзеге асыратын мемлекеттік орган кәсіпкерлердің еркін түрде қалыптастырылған тізімін жасайды және оларға сәйкестендіру нөмірін береді;</w:t>
      </w:r>
    </w:p>
    <w:p>
      <w:pPr>
        <w:spacing w:after="0"/>
        <w:ind w:left="0"/>
        <w:jc w:val="both"/>
      </w:pPr>
      <w:r>
        <w:rPr>
          <w:rFonts w:ascii="Times New Roman"/>
          <w:b w:val="false"/>
          <w:i w:val="false"/>
          <w:color w:val="000000"/>
          <w:sz w:val="28"/>
        </w:rPr>
        <w:t>
      мемлекеттік органдар салық және бюджетке төленетін төлемдер түсімдерін қамтамасыз ету саласында басшылықты жүзеге асыратын мемлекеттік орган қалыптастырған кәсіпкерлер тізіміне сәйкес кәсіпкерлер бойынша иесіздендірілген деректерді ұсынады;</w:t>
      </w:r>
    </w:p>
    <w:p>
      <w:pPr>
        <w:spacing w:after="0"/>
        <w:ind w:left="0"/>
        <w:jc w:val="both"/>
      </w:pPr>
      <w:r>
        <w:rPr>
          <w:rFonts w:ascii="Times New Roman"/>
          <w:b w:val="false"/>
          <w:i w:val="false"/>
          <w:color w:val="000000"/>
          <w:sz w:val="28"/>
        </w:rPr>
        <w:t>
      ҰКП кәсіпкерлер бойынша алынған иесіздендірілген деректердің негізінде әрбір мемлекеттік орган үшін скоринг және алдын ала индекстерді есептеу алгоритмін әзірлеуді жүзеге асырады.</w:t>
      </w:r>
    </w:p>
    <w:bookmarkStart w:name="z39" w:id="37"/>
    <w:p>
      <w:pPr>
        <w:spacing w:after="0"/>
        <w:ind w:left="0"/>
        <w:jc w:val="left"/>
      </w:pPr>
      <w:r>
        <w:rPr>
          <w:rFonts w:ascii="Times New Roman"/>
          <w:b/>
          <w:i w:val="false"/>
          <w:color w:val="000000"/>
        </w:rPr>
        <w:t xml:space="preserve"> 3-тарау. Бизнес-әріптестер тізілімін жүргізу тәртібі</w:t>
      </w:r>
    </w:p>
    <w:bookmarkEnd w:id="37"/>
    <w:bookmarkStart w:name="z40" w:id="38"/>
    <w:p>
      <w:pPr>
        <w:spacing w:after="0"/>
        <w:ind w:left="0"/>
        <w:jc w:val="both"/>
      </w:pPr>
      <w:r>
        <w:rPr>
          <w:rFonts w:ascii="Times New Roman"/>
          <w:b w:val="false"/>
          <w:i w:val="false"/>
          <w:color w:val="000000"/>
          <w:sz w:val="28"/>
        </w:rPr>
        <w:t>
      22. Бизнес-әріптестер тізілімін жүргізуді "</w:t>
      </w:r>
      <w:r>
        <w:rPr>
          <w:rFonts w:ascii="Times New Roman"/>
          <w:b w:val="false"/>
          <w:i w:val="false"/>
          <w:color w:val="000000"/>
          <w:sz w:val="28"/>
        </w:rPr>
        <w:t>Қазақстан Республикасының Ұлттық кәсіпкерлер палатасы туралы</w:t>
      </w:r>
      <w:r>
        <w:rPr>
          <w:rFonts w:ascii="Times New Roman"/>
          <w:b w:val="false"/>
          <w:i w:val="false"/>
          <w:color w:val="000000"/>
          <w:sz w:val="28"/>
        </w:rPr>
        <w:t>" 2013 жылғы 4 шілдедегі Қазақстан Республикасының Заңына сәйкес ҰКП жүзеге асырады.</w:t>
      </w:r>
    </w:p>
    <w:bookmarkEnd w:id="38"/>
    <w:bookmarkStart w:name="z41" w:id="39"/>
    <w:p>
      <w:pPr>
        <w:spacing w:after="0"/>
        <w:ind w:left="0"/>
        <w:jc w:val="both"/>
      </w:pPr>
      <w:r>
        <w:rPr>
          <w:rFonts w:ascii="Times New Roman"/>
          <w:b w:val="false"/>
          <w:i w:val="false"/>
          <w:color w:val="000000"/>
          <w:sz w:val="28"/>
        </w:rPr>
        <w:t>
      23. Бизнес-әріптестердің тізілімі пайдаланушыларға кәсіпкерлік субъектілері туралы ақпарат береді.</w:t>
      </w:r>
    </w:p>
    <w:bookmarkEnd w:id="39"/>
    <w:bookmarkStart w:name="z42" w:id="40"/>
    <w:p>
      <w:pPr>
        <w:spacing w:after="0"/>
        <w:ind w:left="0"/>
        <w:jc w:val="both"/>
      </w:pPr>
      <w:r>
        <w:rPr>
          <w:rFonts w:ascii="Times New Roman"/>
          <w:b w:val="false"/>
          <w:i w:val="false"/>
          <w:color w:val="000000"/>
          <w:sz w:val="28"/>
        </w:rPr>
        <w:t>
      24. Кәсіпкерлік субъектілері туралы ақпарат мемлекеттік органдармен және өзге де деректерді иеленушілермен өзара ақпараттық іс-қимыл жасасу арқылы қалыптастырылады:</w:t>
      </w:r>
    </w:p>
    <w:bookmarkEnd w:id="40"/>
    <w:bookmarkStart w:name="z43" w:id="41"/>
    <w:p>
      <w:pPr>
        <w:spacing w:after="0"/>
        <w:ind w:left="0"/>
        <w:jc w:val="both"/>
      </w:pPr>
      <w:r>
        <w:rPr>
          <w:rFonts w:ascii="Times New Roman"/>
          <w:b w:val="false"/>
          <w:i w:val="false"/>
          <w:color w:val="000000"/>
          <w:sz w:val="28"/>
        </w:rPr>
        <w:t>
      1) салық және бюджетке төленетін төлемдер түсімдерін қамтамасыз ету саласында басшылықты жүзеге асыратын мемлекеттік орган соңғы үш жылда тіркелген кәсіпкерлік субъектілері туралы мынадай мәліметтерді ұсынады:</w:t>
      </w:r>
    </w:p>
    <w:bookmarkEnd w:id="41"/>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есепке қойылған күні (мемлекеттік тіркеу);</w:t>
      </w:r>
    </w:p>
    <w:p>
      <w:pPr>
        <w:spacing w:after="0"/>
        <w:ind w:left="0"/>
        <w:jc w:val="both"/>
      </w:pPr>
      <w:r>
        <w:rPr>
          <w:rFonts w:ascii="Times New Roman"/>
          <w:b w:val="false"/>
          <w:i w:val="false"/>
          <w:color w:val="000000"/>
          <w:sz w:val="28"/>
        </w:rPr>
        <w:t>
      тіркеу есебінен шығарылған күні;</w:t>
      </w:r>
    </w:p>
    <w:p>
      <w:pPr>
        <w:spacing w:after="0"/>
        <w:ind w:left="0"/>
        <w:jc w:val="both"/>
      </w:pPr>
      <w:r>
        <w:rPr>
          <w:rFonts w:ascii="Times New Roman"/>
          <w:b w:val="false"/>
          <w:i w:val="false"/>
          <w:color w:val="000000"/>
          <w:sz w:val="28"/>
        </w:rPr>
        <w:t>
      тіркеу есебінен шығару себебі;</w:t>
      </w:r>
    </w:p>
    <w:p>
      <w:pPr>
        <w:spacing w:after="0"/>
        <w:ind w:left="0"/>
        <w:jc w:val="both"/>
      </w:pPr>
      <w:r>
        <w:rPr>
          <w:rFonts w:ascii="Times New Roman"/>
          <w:b w:val="false"/>
          <w:i w:val="false"/>
          <w:color w:val="000000"/>
          <w:sz w:val="28"/>
        </w:rPr>
        <w:t>
      қызметті тоқтата тұрудың басталған және аяқталған күні;</w:t>
      </w:r>
    </w:p>
    <w:p>
      <w:pPr>
        <w:spacing w:after="0"/>
        <w:ind w:left="0"/>
        <w:jc w:val="both"/>
      </w:pPr>
      <w:r>
        <w:rPr>
          <w:rFonts w:ascii="Times New Roman"/>
          <w:b w:val="false"/>
          <w:i w:val="false"/>
          <w:color w:val="000000"/>
          <w:sz w:val="28"/>
        </w:rPr>
        <w:t>
      салық төлеушінің резиденттігі;</w:t>
      </w:r>
    </w:p>
    <w:p>
      <w:pPr>
        <w:spacing w:after="0"/>
        <w:ind w:left="0"/>
        <w:jc w:val="both"/>
      </w:pPr>
      <w:r>
        <w:rPr>
          <w:rFonts w:ascii="Times New Roman"/>
          <w:b w:val="false"/>
          <w:i w:val="false"/>
          <w:color w:val="000000"/>
          <w:sz w:val="28"/>
        </w:rPr>
        <w:t>
      салық органы ‒ салық төлеушінің тіркелген жері;</w:t>
      </w:r>
    </w:p>
    <w:p>
      <w:pPr>
        <w:spacing w:after="0"/>
        <w:ind w:left="0"/>
        <w:jc w:val="both"/>
      </w:pPr>
      <w:r>
        <w:rPr>
          <w:rFonts w:ascii="Times New Roman"/>
          <w:b w:val="false"/>
          <w:i w:val="false"/>
          <w:color w:val="000000"/>
          <w:sz w:val="28"/>
        </w:rPr>
        <w:t>
      қолданылатын салық режимі;</w:t>
      </w:r>
    </w:p>
    <w:p>
      <w:pPr>
        <w:spacing w:after="0"/>
        <w:ind w:left="0"/>
        <w:jc w:val="both"/>
      </w:pPr>
      <w:r>
        <w:rPr>
          <w:rFonts w:ascii="Times New Roman"/>
          <w:b w:val="false"/>
          <w:i w:val="false"/>
          <w:color w:val="000000"/>
          <w:sz w:val="28"/>
        </w:rPr>
        <w:t>
      тәуекел дәрежесін бағалаудың негізінде ерекше тәртіп бойынша жүргізілетін жартыжылдық салықтық тексерулер кестесі туралы деректер;</w:t>
      </w:r>
    </w:p>
    <w:p>
      <w:pPr>
        <w:spacing w:after="0"/>
        <w:ind w:left="0"/>
        <w:jc w:val="both"/>
      </w:pPr>
      <w:r>
        <w:rPr>
          <w:rFonts w:ascii="Times New Roman"/>
          <w:b w:val="false"/>
          <w:i w:val="false"/>
          <w:color w:val="000000"/>
          <w:sz w:val="28"/>
        </w:rPr>
        <w:t>
      салық төлеушінің (салық агентінің) салық есептілігін ұсынбауы туралы деректер;</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құпия ақпарат болып табылмайтын оңалту және банкроттық туралы деректер;</w:t>
      </w:r>
    </w:p>
    <w:p>
      <w:pPr>
        <w:spacing w:after="0"/>
        <w:ind w:left="0"/>
        <w:jc w:val="both"/>
      </w:pPr>
      <w:r>
        <w:rPr>
          <w:rFonts w:ascii="Times New Roman"/>
          <w:b w:val="false"/>
          <w:i w:val="false"/>
          <w:color w:val="000000"/>
          <w:sz w:val="28"/>
        </w:rPr>
        <w:t>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уәкілетті орган айқындаған тәртіппен есептелетін салық жүктемесінің коэффициенті туралы деректер;</w:t>
      </w:r>
    </w:p>
    <w:p>
      <w:pPr>
        <w:spacing w:after="0"/>
        <w:ind w:left="0"/>
        <w:jc w:val="both"/>
      </w:pPr>
      <w:r>
        <w:rPr>
          <w:rFonts w:ascii="Times New Roman"/>
          <w:b w:val="false"/>
          <w:i w:val="false"/>
          <w:color w:val="000000"/>
          <w:sz w:val="28"/>
        </w:rPr>
        <w:t>
      тәуекел дәрежесіне қарай салық төлеушілерді санаттау нәтижелері туралы деректер;</w:t>
      </w:r>
    </w:p>
    <w:p>
      <w:pPr>
        <w:spacing w:after="0"/>
        <w:ind w:left="0"/>
        <w:jc w:val="both"/>
      </w:pPr>
      <w:r>
        <w:rPr>
          <w:rFonts w:ascii="Times New Roman"/>
          <w:b w:val="false"/>
          <w:i w:val="false"/>
          <w:color w:val="000000"/>
          <w:sz w:val="28"/>
        </w:rPr>
        <w:t>
      салық төлеуші (салық агенті) төлеген (аударған) салықтардың және бюджетке төленетін төлемдердің сомасы;</w:t>
      </w:r>
    </w:p>
    <w:p>
      <w:pPr>
        <w:spacing w:after="0"/>
        <w:ind w:left="0"/>
        <w:jc w:val="both"/>
      </w:pPr>
      <w:r>
        <w:rPr>
          <w:rFonts w:ascii="Times New Roman"/>
          <w:b w:val="false"/>
          <w:i w:val="false"/>
          <w:color w:val="000000"/>
          <w:sz w:val="28"/>
        </w:rPr>
        <w:t>
      салық төлеушінің (салық агентінің) салықтық берешегінің сомасы;</w:t>
      </w:r>
    </w:p>
    <w:p>
      <w:pPr>
        <w:spacing w:after="0"/>
        <w:ind w:left="0"/>
        <w:jc w:val="both"/>
      </w:pPr>
      <w:r>
        <w:rPr>
          <w:rFonts w:ascii="Times New Roman"/>
          <w:b w:val="false"/>
          <w:i w:val="false"/>
          <w:color w:val="000000"/>
          <w:sz w:val="28"/>
        </w:rPr>
        <w:t>
      салық төлеушінің таратылуына (қызметінің тоқтатылуына) байланысты салықтық тексеру жүргізу туралы салықтық өтініш беруі туралы деректер;</w:t>
      </w:r>
    </w:p>
    <w:p>
      <w:pPr>
        <w:spacing w:after="0"/>
        <w:ind w:left="0"/>
        <w:jc w:val="both"/>
      </w:pPr>
      <w:r>
        <w:rPr>
          <w:rFonts w:ascii="Times New Roman"/>
          <w:b w:val="false"/>
          <w:i w:val="false"/>
          <w:color w:val="000000"/>
          <w:sz w:val="28"/>
        </w:rPr>
        <w:t>
      Қазақстан Республикасының салық заңнамасын бұзған салық төлеушіге (салық агентіне) қатысты қолданылған жауапкершілік шаралары туралы деректер;</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650-бабына</w:t>
      </w:r>
      <w:r>
        <w:rPr>
          <w:rFonts w:ascii="Times New Roman"/>
          <w:b w:val="false"/>
          <w:i w:val="false"/>
          <w:color w:val="000000"/>
          <w:sz w:val="28"/>
        </w:rPr>
        <w:t xml:space="preserve"> сәйкес қызметін тұрақты мекеме, құрылымдық бөлімше арқылы немесе тұрақты мекеме құрмай жүзеге асыратын бейрезидент салық төлеуші ретінде тіркелуінің болуы (болмауы) туралы деректер (кәсіпкерлік субъектісінің БСН/ЖСН)".</w:t>
      </w:r>
    </w:p>
    <w:p>
      <w:pPr>
        <w:spacing w:after="0"/>
        <w:ind w:left="0"/>
        <w:jc w:val="both"/>
      </w:pPr>
      <w:r>
        <w:rPr>
          <w:rFonts w:ascii="Times New Roman"/>
          <w:b w:val="false"/>
          <w:i w:val="false"/>
          <w:color w:val="000000"/>
          <w:sz w:val="28"/>
        </w:rPr>
        <w:t>
      Осы Қағидалардың 14, 15, 16, 17, 18, 19, 20 және 21-тармақтарына сәйкес салық және бюджетке төленетін төлемдер түсімін қамтамасыз ету саласында басшылықты жүзеге асыратын мемлекеттік орган соңғы үш жылда тіркелген кәсіпкерлік субъектілері туралы мынадай мәліметтерді пайдаланады:</w:t>
      </w:r>
    </w:p>
    <w:p>
      <w:pPr>
        <w:spacing w:after="0"/>
        <w:ind w:left="0"/>
        <w:jc w:val="both"/>
      </w:pPr>
      <w:r>
        <w:rPr>
          <w:rFonts w:ascii="Times New Roman"/>
          <w:b w:val="false"/>
          <w:i w:val="false"/>
          <w:color w:val="000000"/>
          <w:sz w:val="28"/>
        </w:rPr>
        <w:t>
      жарғылық капитал;</w:t>
      </w:r>
    </w:p>
    <w:p>
      <w:pPr>
        <w:spacing w:after="0"/>
        <w:ind w:left="0"/>
        <w:jc w:val="both"/>
      </w:pPr>
      <w:r>
        <w:rPr>
          <w:rFonts w:ascii="Times New Roman"/>
          <w:b w:val="false"/>
          <w:i w:val="false"/>
          <w:color w:val="000000"/>
          <w:sz w:val="28"/>
        </w:rPr>
        <w:t>
      жиынтық капитал;</w:t>
      </w:r>
    </w:p>
    <w:p>
      <w:pPr>
        <w:spacing w:after="0"/>
        <w:ind w:left="0"/>
        <w:jc w:val="both"/>
      </w:pPr>
      <w:r>
        <w:rPr>
          <w:rFonts w:ascii="Times New Roman"/>
          <w:b w:val="false"/>
          <w:i w:val="false"/>
          <w:color w:val="000000"/>
          <w:sz w:val="28"/>
        </w:rPr>
        <w:t>
      жиынтық активтер;</w:t>
      </w:r>
    </w:p>
    <w:p>
      <w:pPr>
        <w:spacing w:after="0"/>
        <w:ind w:left="0"/>
        <w:jc w:val="both"/>
      </w:pPr>
      <w:r>
        <w:rPr>
          <w:rFonts w:ascii="Times New Roman"/>
          <w:b w:val="false"/>
          <w:i w:val="false"/>
          <w:color w:val="000000"/>
          <w:sz w:val="28"/>
        </w:rPr>
        <w:t>
      жиынтық міндеттемелер;</w:t>
      </w:r>
    </w:p>
    <w:p>
      <w:pPr>
        <w:spacing w:after="0"/>
        <w:ind w:left="0"/>
        <w:jc w:val="both"/>
      </w:pPr>
      <w:r>
        <w:rPr>
          <w:rFonts w:ascii="Times New Roman"/>
          <w:b w:val="false"/>
          <w:i w:val="false"/>
          <w:color w:val="000000"/>
          <w:sz w:val="28"/>
        </w:rPr>
        <w:t>
      негізгі құралдар;</w:t>
      </w:r>
    </w:p>
    <w:p>
      <w:pPr>
        <w:spacing w:after="0"/>
        <w:ind w:left="0"/>
        <w:jc w:val="both"/>
      </w:pPr>
      <w:r>
        <w:rPr>
          <w:rFonts w:ascii="Times New Roman"/>
          <w:b w:val="false"/>
          <w:i w:val="false"/>
          <w:color w:val="000000"/>
          <w:sz w:val="28"/>
        </w:rPr>
        <w:t>
      салық төлеуші (салық агенті) түрлері бойынша бөле отырып төлеген (аударған) салықтар мен бюджетке төленетін кедендік төлемдердің сомасы;</w:t>
      </w:r>
    </w:p>
    <w:p>
      <w:pPr>
        <w:spacing w:after="0"/>
        <w:ind w:left="0"/>
        <w:jc w:val="both"/>
      </w:pPr>
      <w:r>
        <w:rPr>
          <w:rFonts w:ascii="Times New Roman"/>
          <w:b w:val="false"/>
          <w:i w:val="false"/>
          <w:color w:val="000000"/>
          <w:sz w:val="28"/>
        </w:rPr>
        <w:t>
      төленген салықтардың жалпы сомасы;</w:t>
      </w:r>
    </w:p>
    <w:p>
      <w:pPr>
        <w:spacing w:after="0"/>
        <w:ind w:left="0"/>
        <w:jc w:val="both"/>
      </w:pPr>
      <w:r>
        <w:rPr>
          <w:rFonts w:ascii="Times New Roman"/>
          <w:b w:val="false"/>
          <w:i w:val="false"/>
          <w:color w:val="000000"/>
          <w:sz w:val="28"/>
        </w:rPr>
        <w:t>
      түзетулер ескерілген жылдық жиынтық кіріс;</w:t>
      </w:r>
    </w:p>
    <w:p>
      <w:pPr>
        <w:spacing w:after="0"/>
        <w:ind w:left="0"/>
        <w:jc w:val="both"/>
      </w:pPr>
      <w:r>
        <w:rPr>
          <w:rFonts w:ascii="Times New Roman"/>
          <w:b w:val="false"/>
          <w:i w:val="false"/>
          <w:color w:val="000000"/>
          <w:sz w:val="28"/>
        </w:rPr>
        <w:t>
      шеккен залалдар ескеріле отырып, салық салынатын кіріс;</w:t>
      </w:r>
    </w:p>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барлық шегерімдер;</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есепке жатқызылатын қосылған құн салығы сомасының есептелген салық сомасынан асып кетуін бюджеттен салық төлеушіге қайтару сомасы;</w:t>
      </w:r>
    </w:p>
    <w:p>
      <w:pPr>
        <w:spacing w:after="0"/>
        <w:ind w:left="0"/>
        <w:jc w:val="both"/>
      </w:pPr>
      <w:r>
        <w:rPr>
          <w:rFonts w:ascii="Times New Roman"/>
          <w:b w:val="false"/>
          <w:i w:val="false"/>
          <w:color w:val="000000"/>
          <w:sz w:val="28"/>
        </w:rPr>
        <w:t>
      мүлік салығы;</w:t>
      </w:r>
    </w:p>
    <w:p>
      <w:pPr>
        <w:spacing w:after="0"/>
        <w:ind w:left="0"/>
        <w:jc w:val="both"/>
      </w:pPr>
      <w:r>
        <w:rPr>
          <w:rFonts w:ascii="Times New Roman"/>
          <w:b w:val="false"/>
          <w:i w:val="false"/>
          <w:color w:val="000000"/>
          <w:sz w:val="28"/>
        </w:rPr>
        <w:t>
      көлік салығы;</w:t>
      </w:r>
    </w:p>
    <w:p>
      <w:pPr>
        <w:spacing w:after="0"/>
        <w:ind w:left="0"/>
        <w:jc w:val="both"/>
      </w:pPr>
      <w:r>
        <w:rPr>
          <w:rFonts w:ascii="Times New Roman"/>
          <w:b w:val="false"/>
          <w:i w:val="false"/>
          <w:color w:val="000000"/>
          <w:sz w:val="28"/>
        </w:rPr>
        <w:t>
      персонал саны;</w:t>
      </w:r>
    </w:p>
    <w:p>
      <w:pPr>
        <w:spacing w:after="0"/>
        <w:ind w:left="0"/>
        <w:jc w:val="both"/>
      </w:pPr>
      <w:r>
        <w:rPr>
          <w:rFonts w:ascii="Times New Roman"/>
          <w:b w:val="false"/>
          <w:i w:val="false"/>
          <w:color w:val="000000"/>
          <w:sz w:val="28"/>
        </w:rPr>
        <w:t>
      еңбекақы төлеу қорынан аударымдар (салық түрлері бойынша бөлінген);</w:t>
      </w:r>
    </w:p>
    <w:p>
      <w:pPr>
        <w:spacing w:after="0"/>
        <w:ind w:left="0"/>
        <w:jc w:val="both"/>
      </w:pPr>
      <w:r>
        <w:rPr>
          <w:rFonts w:ascii="Times New Roman"/>
          <w:b w:val="false"/>
          <w:i w:val="false"/>
          <w:color w:val="000000"/>
          <w:sz w:val="28"/>
        </w:rPr>
        <w:t>
      тіркелген кәсіпкерлік субъектілерінің тізімдері:</w:t>
      </w:r>
    </w:p>
    <w:p>
      <w:pPr>
        <w:spacing w:after="0"/>
        <w:ind w:left="0"/>
        <w:jc w:val="both"/>
      </w:pPr>
      <w:r>
        <w:rPr>
          <w:rFonts w:ascii="Times New Roman"/>
          <w:b w:val="false"/>
          <w:i w:val="false"/>
          <w:color w:val="000000"/>
          <w:sz w:val="28"/>
        </w:rPr>
        <w:t>
      әрекет етпейтін салық төлеушілер;</w:t>
      </w:r>
    </w:p>
    <w:p>
      <w:pPr>
        <w:spacing w:after="0"/>
        <w:ind w:left="0"/>
        <w:jc w:val="both"/>
      </w:pPr>
      <w:r>
        <w:rPr>
          <w:rFonts w:ascii="Times New Roman"/>
          <w:b w:val="false"/>
          <w:i w:val="false"/>
          <w:color w:val="000000"/>
          <w:sz w:val="28"/>
        </w:rPr>
        <w:t>
      жалған кәсіпорындар деп танылғандар;</w:t>
      </w:r>
    </w:p>
    <w:p>
      <w:pPr>
        <w:spacing w:after="0"/>
        <w:ind w:left="0"/>
        <w:jc w:val="both"/>
      </w:pPr>
      <w:r>
        <w:rPr>
          <w:rFonts w:ascii="Times New Roman"/>
          <w:b w:val="false"/>
          <w:i w:val="false"/>
          <w:color w:val="000000"/>
          <w:sz w:val="28"/>
        </w:rPr>
        <w:t>
      заңды мекенжайында болмағандар;</w:t>
      </w:r>
    </w:p>
    <w:p>
      <w:pPr>
        <w:spacing w:after="0"/>
        <w:ind w:left="0"/>
        <w:jc w:val="both"/>
      </w:pPr>
      <w:r>
        <w:rPr>
          <w:rFonts w:ascii="Times New Roman"/>
          <w:b w:val="false"/>
          <w:i w:val="false"/>
          <w:color w:val="000000"/>
          <w:sz w:val="28"/>
        </w:rPr>
        <w:t>
      банкрот деп танылғандар;</w:t>
      </w:r>
    </w:p>
    <w:p>
      <w:pPr>
        <w:spacing w:after="0"/>
        <w:ind w:left="0"/>
        <w:jc w:val="both"/>
      </w:pPr>
      <w:r>
        <w:rPr>
          <w:rFonts w:ascii="Times New Roman"/>
          <w:b w:val="false"/>
          <w:i w:val="false"/>
          <w:color w:val="000000"/>
          <w:sz w:val="28"/>
        </w:rPr>
        <w:t>
      әрекет етпейтін деп танылғандар;</w:t>
      </w:r>
    </w:p>
    <w:p>
      <w:pPr>
        <w:spacing w:after="0"/>
        <w:ind w:left="0"/>
        <w:jc w:val="both"/>
      </w:pPr>
      <w:r>
        <w:rPr>
          <w:rFonts w:ascii="Times New Roman"/>
          <w:b w:val="false"/>
          <w:i w:val="false"/>
          <w:color w:val="000000"/>
          <w:sz w:val="28"/>
        </w:rPr>
        <w:t>
      тіркелуі жарамсыз деп танылғандар;</w:t>
      </w:r>
    </w:p>
    <w:p>
      <w:pPr>
        <w:spacing w:after="0"/>
        <w:ind w:left="0"/>
        <w:jc w:val="both"/>
      </w:pPr>
      <w:r>
        <w:rPr>
          <w:rFonts w:ascii="Times New Roman"/>
          <w:b w:val="false"/>
          <w:i w:val="false"/>
          <w:color w:val="000000"/>
          <w:sz w:val="28"/>
        </w:rPr>
        <w:t>
      Салық кодексінің нормаларын бұза отырып, қайта ұйымдастырылғандар;</w:t>
      </w:r>
    </w:p>
    <w:p>
      <w:pPr>
        <w:spacing w:after="0"/>
        <w:ind w:left="0"/>
        <w:jc w:val="both"/>
      </w:pPr>
      <w:r>
        <w:rPr>
          <w:rFonts w:ascii="Times New Roman"/>
          <w:b w:val="false"/>
          <w:i w:val="false"/>
          <w:color w:val="000000"/>
          <w:sz w:val="28"/>
        </w:rPr>
        <w:t>
      салықтық берешегі барлар;</w:t>
      </w:r>
    </w:p>
    <w:bookmarkStart w:name="z44" w:id="42"/>
    <w:p>
      <w:pPr>
        <w:spacing w:after="0"/>
        <w:ind w:left="0"/>
        <w:jc w:val="both"/>
      </w:pPr>
      <w:r>
        <w:rPr>
          <w:rFonts w:ascii="Times New Roman"/>
          <w:b w:val="false"/>
          <w:i w:val="false"/>
          <w:color w:val="000000"/>
          <w:sz w:val="28"/>
        </w:rPr>
        <w:t>
      2) рұқсаттар мен хабарламалардың мемлекеттік электрондық тізілімінің жұмыс істеуін қамтамасыз ететін уәкілетті мемлекеттік орган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мәліметтерді береді;</w:t>
      </w:r>
    </w:p>
    <w:bookmarkEnd w:id="42"/>
    <w:bookmarkStart w:name="z45" w:id="43"/>
    <w:p>
      <w:pPr>
        <w:spacing w:after="0"/>
        <w:ind w:left="0"/>
        <w:jc w:val="both"/>
      </w:pPr>
      <w:r>
        <w:rPr>
          <w:rFonts w:ascii="Times New Roman"/>
          <w:b w:val="false"/>
          <w:i w:val="false"/>
          <w:color w:val="000000"/>
          <w:sz w:val="28"/>
        </w:rPr>
        <w:t>
      3) заңды тұлғаларды мемлекеттік тіркеу саласындағы уәкілетті орган тіркелген, жұмыс істеп тұрған, таратылған және өзге де кәсіпкерлік субъектілері туралы мәліметтерді, оның ішінде:</w:t>
      </w:r>
    </w:p>
    <w:bookmarkEnd w:id="43"/>
    <w:p>
      <w:pPr>
        <w:spacing w:after="0"/>
        <w:ind w:left="0"/>
        <w:jc w:val="both"/>
      </w:pPr>
      <w:r>
        <w:rPr>
          <w:rFonts w:ascii="Times New Roman"/>
          <w:b w:val="false"/>
          <w:i w:val="false"/>
          <w:color w:val="000000"/>
          <w:sz w:val="28"/>
        </w:rPr>
        <w:t>
      сәйкестендіру мәліметтері: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субъектінің мәртебесі;</w:t>
      </w:r>
    </w:p>
    <w:p>
      <w:pPr>
        <w:spacing w:after="0"/>
        <w:ind w:left="0"/>
        <w:jc w:val="both"/>
      </w:pPr>
      <w:r>
        <w:rPr>
          <w:rFonts w:ascii="Times New Roman"/>
          <w:b w:val="false"/>
          <w:i w:val="false"/>
          <w:color w:val="000000"/>
          <w:sz w:val="28"/>
        </w:rPr>
        <w:t>
      ұйымды тіркеген тіркеуші орган;</w:t>
      </w:r>
    </w:p>
    <w:p>
      <w:pPr>
        <w:spacing w:after="0"/>
        <w:ind w:left="0"/>
        <w:jc w:val="both"/>
      </w:pPr>
      <w:r>
        <w:rPr>
          <w:rFonts w:ascii="Times New Roman"/>
          <w:b w:val="false"/>
          <w:i w:val="false"/>
          <w:color w:val="000000"/>
          <w:sz w:val="28"/>
        </w:rPr>
        <w:t>
      бастапқы тіркелген күні;</w:t>
      </w:r>
    </w:p>
    <w:p>
      <w:pPr>
        <w:spacing w:after="0"/>
        <w:ind w:left="0"/>
        <w:jc w:val="both"/>
      </w:pPr>
      <w:r>
        <w:rPr>
          <w:rFonts w:ascii="Times New Roman"/>
          <w:b w:val="false"/>
          <w:i w:val="false"/>
          <w:color w:val="000000"/>
          <w:sz w:val="28"/>
        </w:rPr>
        <w:t>
      соңғы қайта тіркелген күні (бар болса);</w:t>
      </w:r>
    </w:p>
    <w:p>
      <w:pPr>
        <w:spacing w:after="0"/>
        <w:ind w:left="0"/>
        <w:jc w:val="both"/>
      </w:pPr>
      <w:r>
        <w:rPr>
          <w:rFonts w:ascii="Times New Roman"/>
          <w:b w:val="false"/>
          <w:i w:val="false"/>
          <w:color w:val="000000"/>
          <w:sz w:val="28"/>
        </w:rPr>
        <w:t>
      мемлекеттік тілдегі атауы;</w:t>
      </w:r>
    </w:p>
    <w:p>
      <w:pPr>
        <w:spacing w:after="0"/>
        <w:ind w:left="0"/>
        <w:jc w:val="both"/>
      </w:pPr>
      <w:r>
        <w:rPr>
          <w:rFonts w:ascii="Times New Roman"/>
          <w:b w:val="false"/>
          <w:i w:val="false"/>
          <w:color w:val="000000"/>
          <w:sz w:val="28"/>
        </w:rPr>
        <w:t>
      орыс тіліндегі атауы;</w:t>
      </w:r>
    </w:p>
    <w:p>
      <w:pPr>
        <w:spacing w:after="0"/>
        <w:ind w:left="0"/>
        <w:jc w:val="both"/>
      </w:pPr>
      <w:r>
        <w:rPr>
          <w:rFonts w:ascii="Times New Roman"/>
          <w:b w:val="false"/>
          <w:i w:val="false"/>
          <w:color w:val="000000"/>
          <w:sz w:val="28"/>
        </w:rPr>
        <w:t>
      ағылшын тіліндегі атауы (бар болса);</w:t>
      </w:r>
    </w:p>
    <w:p>
      <w:pPr>
        <w:spacing w:after="0"/>
        <w:ind w:left="0"/>
        <w:jc w:val="both"/>
      </w:pPr>
      <w:r>
        <w:rPr>
          <w:rFonts w:ascii="Times New Roman"/>
          <w:b w:val="false"/>
          <w:i w:val="false"/>
          <w:color w:val="000000"/>
          <w:sz w:val="28"/>
        </w:rPr>
        <w:t>
      мемлекеттік тілдегі қысқартылған атауы (бар болса);</w:t>
      </w:r>
    </w:p>
    <w:p>
      <w:pPr>
        <w:spacing w:after="0"/>
        <w:ind w:left="0"/>
        <w:jc w:val="both"/>
      </w:pPr>
      <w:r>
        <w:rPr>
          <w:rFonts w:ascii="Times New Roman"/>
          <w:b w:val="false"/>
          <w:i w:val="false"/>
          <w:color w:val="000000"/>
          <w:sz w:val="28"/>
        </w:rPr>
        <w:t>
      орыс тіліндегі қысқартылған атауы (бар болса);</w:t>
      </w:r>
    </w:p>
    <w:p>
      <w:pPr>
        <w:spacing w:after="0"/>
        <w:ind w:left="0"/>
        <w:jc w:val="both"/>
      </w:pPr>
      <w:r>
        <w:rPr>
          <w:rFonts w:ascii="Times New Roman"/>
          <w:b w:val="false"/>
          <w:i w:val="false"/>
          <w:color w:val="000000"/>
          <w:sz w:val="28"/>
        </w:rPr>
        <w:t>
      ағылшын тіліндегі қысқартылған атауы (бар болса);</w:t>
      </w:r>
    </w:p>
    <w:p>
      <w:pPr>
        <w:spacing w:after="0"/>
        <w:ind w:left="0"/>
        <w:jc w:val="both"/>
      </w:pPr>
      <w:r>
        <w:rPr>
          <w:rFonts w:ascii="Times New Roman"/>
          <w:b w:val="false"/>
          <w:i w:val="false"/>
          <w:color w:val="000000"/>
          <w:sz w:val="28"/>
        </w:rPr>
        <w:t>
      ұйым нысаны;</w:t>
      </w:r>
    </w:p>
    <w:p>
      <w:pPr>
        <w:spacing w:after="0"/>
        <w:ind w:left="0"/>
        <w:jc w:val="both"/>
      </w:pPr>
      <w:r>
        <w:rPr>
          <w:rFonts w:ascii="Times New Roman"/>
          <w:b w:val="false"/>
          <w:i w:val="false"/>
          <w:color w:val="000000"/>
          <w:sz w:val="28"/>
        </w:rPr>
        <w:t>
      ұйымдық-құқықтық нысаны (бар болса);</w:t>
      </w:r>
    </w:p>
    <w:p>
      <w:pPr>
        <w:spacing w:after="0"/>
        <w:ind w:left="0"/>
        <w:jc w:val="both"/>
      </w:pPr>
      <w:r>
        <w:rPr>
          <w:rFonts w:ascii="Times New Roman"/>
          <w:b w:val="false"/>
          <w:i w:val="false"/>
          <w:color w:val="000000"/>
          <w:sz w:val="28"/>
        </w:rPr>
        <w:t>
      жеке кәсіпкерлік түрі (бар болса);</w:t>
      </w:r>
    </w:p>
    <w:p>
      <w:pPr>
        <w:spacing w:after="0"/>
        <w:ind w:left="0"/>
        <w:jc w:val="both"/>
      </w:pPr>
      <w:r>
        <w:rPr>
          <w:rFonts w:ascii="Times New Roman"/>
          <w:b w:val="false"/>
          <w:i w:val="false"/>
          <w:color w:val="000000"/>
          <w:sz w:val="28"/>
        </w:rPr>
        <w:t>
      заңды тұлғаның сыныптамалық деректері:</w:t>
      </w:r>
    </w:p>
    <w:p>
      <w:pPr>
        <w:spacing w:after="0"/>
        <w:ind w:left="0"/>
        <w:jc w:val="both"/>
      </w:pPr>
      <w:r>
        <w:rPr>
          <w:rFonts w:ascii="Times New Roman"/>
          <w:b w:val="false"/>
          <w:i w:val="false"/>
          <w:color w:val="000000"/>
          <w:sz w:val="28"/>
        </w:rPr>
        <w:t>
      құрылу тәсілі (заңды тұлғалар үшін);</w:t>
      </w:r>
    </w:p>
    <w:p>
      <w:pPr>
        <w:spacing w:after="0"/>
        <w:ind w:left="0"/>
        <w:jc w:val="both"/>
      </w:pPr>
      <w:r>
        <w:rPr>
          <w:rFonts w:ascii="Times New Roman"/>
          <w:b w:val="false"/>
          <w:i w:val="false"/>
          <w:color w:val="000000"/>
          <w:sz w:val="28"/>
        </w:rPr>
        <w:t>
      меншік нысаны;</w:t>
      </w:r>
    </w:p>
    <w:p>
      <w:pPr>
        <w:spacing w:after="0"/>
        <w:ind w:left="0"/>
        <w:jc w:val="both"/>
      </w:pPr>
      <w:r>
        <w:rPr>
          <w:rFonts w:ascii="Times New Roman"/>
          <w:b w:val="false"/>
          <w:i w:val="false"/>
          <w:color w:val="000000"/>
          <w:sz w:val="28"/>
        </w:rPr>
        <w:t>
      коммерциялық ұйым;</w:t>
      </w:r>
    </w:p>
    <w:p>
      <w:pPr>
        <w:spacing w:after="0"/>
        <w:ind w:left="0"/>
        <w:jc w:val="both"/>
      </w:pPr>
      <w:r>
        <w:rPr>
          <w:rFonts w:ascii="Times New Roman"/>
          <w:b w:val="false"/>
          <w:i w:val="false"/>
          <w:color w:val="000000"/>
          <w:sz w:val="28"/>
        </w:rPr>
        <w:t>
      кәсіпкерлік субъектісі (заңды тұлғалар үшін);</w:t>
      </w:r>
    </w:p>
    <w:p>
      <w:pPr>
        <w:spacing w:after="0"/>
        <w:ind w:left="0"/>
        <w:jc w:val="both"/>
      </w:pPr>
      <w:r>
        <w:rPr>
          <w:rFonts w:ascii="Times New Roman"/>
          <w:b w:val="false"/>
          <w:i w:val="false"/>
          <w:color w:val="000000"/>
          <w:sz w:val="28"/>
        </w:rPr>
        <w:t>
      халықаралық ұйым (заңды тұлғалар үшін);</w:t>
      </w:r>
    </w:p>
    <w:p>
      <w:pPr>
        <w:spacing w:after="0"/>
        <w:ind w:left="0"/>
        <w:jc w:val="both"/>
      </w:pPr>
      <w:r>
        <w:rPr>
          <w:rFonts w:ascii="Times New Roman"/>
          <w:b w:val="false"/>
          <w:i w:val="false"/>
          <w:color w:val="000000"/>
          <w:sz w:val="28"/>
        </w:rPr>
        <w:t>
      шетелдік инвесторлар қатысатын (заңды тұлғалар үшін);</w:t>
      </w:r>
    </w:p>
    <w:p>
      <w:pPr>
        <w:spacing w:after="0"/>
        <w:ind w:left="0"/>
        <w:jc w:val="both"/>
      </w:pPr>
      <w:r>
        <w:rPr>
          <w:rFonts w:ascii="Times New Roman"/>
          <w:b w:val="false"/>
          <w:i w:val="false"/>
          <w:color w:val="000000"/>
          <w:sz w:val="28"/>
        </w:rPr>
        <w:t>
      азаматтығы жоқ адамдар қатысатын (заңды тұлғалар үшін);</w:t>
      </w:r>
    </w:p>
    <w:p>
      <w:pPr>
        <w:spacing w:after="0"/>
        <w:ind w:left="0"/>
        <w:jc w:val="both"/>
      </w:pPr>
      <w:r>
        <w:rPr>
          <w:rFonts w:ascii="Times New Roman"/>
          <w:b w:val="false"/>
          <w:i w:val="false"/>
          <w:color w:val="000000"/>
          <w:sz w:val="28"/>
        </w:rPr>
        <w:t>
      қызметі үлгі жарғы бойынша жүзеге асырылады (заңды тұлғалар үшін);</w:t>
      </w:r>
    </w:p>
    <w:p>
      <w:pPr>
        <w:spacing w:after="0"/>
        <w:ind w:left="0"/>
        <w:jc w:val="both"/>
      </w:pPr>
      <w:r>
        <w:rPr>
          <w:rFonts w:ascii="Times New Roman"/>
          <w:b w:val="false"/>
          <w:i w:val="false"/>
          <w:color w:val="000000"/>
          <w:sz w:val="28"/>
        </w:rPr>
        <w:t>
      филиалдары, өкілдіктері туралы мәліметтер;</w:t>
      </w:r>
    </w:p>
    <w:p>
      <w:pPr>
        <w:spacing w:after="0"/>
        <w:ind w:left="0"/>
        <w:jc w:val="both"/>
      </w:pPr>
      <w:r>
        <w:rPr>
          <w:rFonts w:ascii="Times New Roman"/>
          <w:b w:val="false"/>
          <w:i w:val="false"/>
          <w:color w:val="000000"/>
          <w:sz w:val="28"/>
        </w:rPr>
        <w:t>
      тарату туралы мәліметтер;</w:t>
      </w:r>
    </w:p>
    <w:p>
      <w:pPr>
        <w:spacing w:after="0"/>
        <w:ind w:left="0"/>
        <w:jc w:val="both"/>
      </w:pPr>
      <w:r>
        <w:rPr>
          <w:rFonts w:ascii="Times New Roman"/>
          <w:b w:val="false"/>
          <w:i w:val="false"/>
          <w:color w:val="000000"/>
          <w:sz w:val="28"/>
        </w:rPr>
        <w:t>
      қызметті тоқтату негізі;</w:t>
      </w:r>
    </w:p>
    <w:p>
      <w:pPr>
        <w:spacing w:after="0"/>
        <w:ind w:left="0"/>
        <w:jc w:val="both"/>
      </w:pPr>
      <w:r>
        <w:rPr>
          <w:rFonts w:ascii="Times New Roman"/>
          <w:b w:val="false"/>
          <w:i w:val="false"/>
          <w:color w:val="000000"/>
          <w:sz w:val="28"/>
        </w:rPr>
        <w:t>
      тарату түрі;</w:t>
      </w:r>
    </w:p>
    <w:p>
      <w:pPr>
        <w:spacing w:after="0"/>
        <w:ind w:left="0"/>
        <w:jc w:val="both"/>
      </w:pPr>
      <w:r>
        <w:rPr>
          <w:rFonts w:ascii="Times New Roman"/>
          <w:b w:val="false"/>
          <w:i w:val="false"/>
          <w:color w:val="000000"/>
          <w:sz w:val="28"/>
        </w:rPr>
        <w:t>
      тарату туралы шешім шығарылған күн;</w:t>
      </w:r>
    </w:p>
    <w:p>
      <w:pPr>
        <w:spacing w:after="0"/>
        <w:ind w:left="0"/>
        <w:jc w:val="both"/>
      </w:pPr>
      <w:r>
        <w:rPr>
          <w:rFonts w:ascii="Times New Roman"/>
          <w:b w:val="false"/>
          <w:i w:val="false"/>
          <w:color w:val="000000"/>
          <w:sz w:val="28"/>
        </w:rPr>
        <w:t>
      тарату тіркелген күн;</w:t>
      </w:r>
    </w:p>
    <w:p>
      <w:pPr>
        <w:spacing w:after="0"/>
        <w:ind w:left="0"/>
        <w:jc w:val="both"/>
      </w:pPr>
      <w:r>
        <w:rPr>
          <w:rFonts w:ascii="Times New Roman"/>
          <w:b w:val="false"/>
          <w:i w:val="false"/>
          <w:color w:val="000000"/>
          <w:sz w:val="28"/>
        </w:rPr>
        <w:t>
      қайта құру түрі;</w:t>
      </w:r>
    </w:p>
    <w:p>
      <w:pPr>
        <w:spacing w:after="0"/>
        <w:ind w:left="0"/>
        <w:jc w:val="both"/>
      </w:pPr>
      <w:r>
        <w:rPr>
          <w:rFonts w:ascii="Times New Roman"/>
          <w:b w:val="false"/>
          <w:i w:val="false"/>
          <w:color w:val="000000"/>
          <w:sz w:val="28"/>
        </w:rPr>
        <w:t>
      құқықтық мирасқордың БСН;</w:t>
      </w:r>
    </w:p>
    <w:p>
      <w:pPr>
        <w:spacing w:after="0"/>
        <w:ind w:left="0"/>
        <w:jc w:val="both"/>
      </w:pPr>
      <w:r>
        <w:rPr>
          <w:rFonts w:ascii="Times New Roman"/>
          <w:b w:val="false"/>
          <w:i w:val="false"/>
          <w:color w:val="000000"/>
          <w:sz w:val="28"/>
        </w:rPr>
        <w:t>
      жетекші:</w:t>
      </w:r>
    </w:p>
    <w:p>
      <w:pPr>
        <w:spacing w:after="0"/>
        <w:ind w:left="0"/>
        <w:jc w:val="both"/>
      </w:pPr>
      <w:r>
        <w:rPr>
          <w:rFonts w:ascii="Times New Roman"/>
          <w:b w:val="false"/>
          <w:i w:val="false"/>
          <w:color w:val="000000"/>
          <w:sz w:val="28"/>
        </w:rPr>
        <w:t>
      басшының лауазымы туралы мәліметтер (бар болса);</w:t>
      </w:r>
    </w:p>
    <w:p>
      <w:pPr>
        <w:spacing w:after="0"/>
        <w:ind w:left="0"/>
        <w:jc w:val="both"/>
      </w:pPr>
      <w:r>
        <w:rPr>
          <w:rFonts w:ascii="Times New Roman"/>
          <w:b w:val="false"/>
          <w:i w:val="false"/>
          <w:color w:val="000000"/>
          <w:sz w:val="28"/>
        </w:rPr>
        <w:t>
      басшының лауазымы (бар болса);</w:t>
      </w:r>
    </w:p>
    <w:p>
      <w:pPr>
        <w:spacing w:after="0"/>
        <w:ind w:left="0"/>
        <w:jc w:val="both"/>
      </w:pPr>
      <w:r>
        <w:rPr>
          <w:rFonts w:ascii="Times New Roman"/>
          <w:b w:val="false"/>
          <w:i w:val="false"/>
          <w:color w:val="000000"/>
          <w:sz w:val="28"/>
        </w:rPr>
        <w:t>
      тағайындалған күні (бар болса);</w:t>
      </w:r>
    </w:p>
    <w:p>
      <w:pPr>
        <w:spacing w:after="0"/>
        <w:ind w:left="0"/>
        <w:jc w:val="both"/>
      </w:pPr>
      <w:r>
        <w:rPr>
          <w:rFonts w:ascii="Times New Roman"/>
          <w:b w:val="false"/>
          <w:i w:val="false"/>
          <w:color w:val="000000"/>
          <w:sz w:val="28"/>
        </w:rPr>
        <w:t>
      басқарушыны лауазымынан шеттету немесе лауазымға тағайындау күшін жоғалтқан күн (бар болса);</w:t>
      </w:r>
    </w:p>
    <w:p>
      <w:pPr>
        <w:spacing w:after="0"/>
        <w:ind w:left="0"/>
        <w:jc w:val="both"/>
      </w:pPr>
      <w:r>
        <w:rPr>
          <w:rFonts w:ascii="Times New Roman"/>
          <w:b w:val="false"/>
          <w:i w:val="false"/>
          <w:color w:val="000000"/>
          <w:sz w:val="28"/>
        </w:rPr>
        <w:t>
      тұрақты тұратын елі;</w:t>
      </w:r>
    </w:p>
    <w:p>
      <w:pPr>
        <w:spacing w:after="0"/>
        <w:ind w:left="0"/>
        <w:jc w:val="both"/>
      </w:pPr>
      <w:r>
        <w:rPr>
          <w:rFonts w:ascii="Times New Roman"/>
          <w:b w:val="false"/>
          <w:i w:val="false"/>
          <w:color w:val="000000"/>
          <w:sz w:val="28"/>
        </w:rPr>
        <w:t>
      азаматтық елі;</w:t>
      </w:r>
    </w:p>
    <w:p>
      <w:pPr>
        <w:spacing w:after="0"/>
        <w:ind w:left="0"/>
        <w:jc w:val="both"/>
      </w:pPr>
      <w:r>
        <w:rPr>
          <w:rFonts w:ascii="Times New Roman"/>
          <w:b w:val="false"/>
          <w:i w:val="false"/>
          <w:color w:val="000000"/>
          <w:sz w:val="28"/>
        </w:rPr>
        <w:t>
      азаматтық тиесілігі;</w:t>
      </w:r>
    </w:p>
    <w:p>
      <w:pPr>
        <w:spacing w:after="0"/>
        <w:ind w:left="0"/>
        <w:jc w:val="both"/>
      </w:pPr>
      <w:r>
        <w:rPr>
          <w:rFonts w:ascii="Times New Roman"/>
          <w:b w:val="false"/>
          <w:i w:val="false"/>
          <w:color w:val="000000"/>
          <w:sz w:val="28"/>
        </w:rPr>
        <w:t>
      ЖСН (бар болса);</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негізгі қызмет түрі;</w:t>
      </w:r>
    </w:p>
    <w:p>
      <w:pPr>
        <w:spacing w:after="0"/>
        <w:ind w:left="0"/>
        <w:jc w:val="both"/>
      </w:pPr>
      <w:r>
        <w:rPr>
          <w:rFonts w:ascii="Times New Roman"/>
          <w:b w:val="false"/>
          <w:i w:val="false"/>
          <w:color w:val="000000"/>
          <w:sz w:val="28"/>
        </w:rPr>
        <w:t>
      ЭҚЖЖ коды;</w:t>
      </w:r>
    </w:p>
    <w:p>
      <w:pPr>
        <w:spacing w:after="0"/>
        <w:ind w:left="0"/>
        <w:jc w:val="both"/>
      </w:pPr>
      <w:r>
        <w:rPr>
          <w:rFonts w:ascii="Times New Roman"/>
          <w:b w:val="false"/>
          <w:i w:val="false"/>
          <w:color w:val="000000"/>
          <w:sz w:val="28"/>
        </w:rPr>
        <w:t>
      қызмет түрінің мемлекеттік тілдегі атауы;</w:t>
      </w:r>
    </w:p>
    <w:p>
      <w:pPr>
        <w:spacing w:after="0"/>
        <w:ind w:left="0"/>
        <w:jc w:val="both"/>
      </w:pPr>
      <w:r>
        <w:rPr>
          <w:rFonts w:ascii="Times New Roman"/>
          <w:b w:val="false"/>
          <w:i w:val="false"/>
          <w:color w:val="000000"/>
          <w:sz w:val="28"/>
        </w:rPr>
        <w:t>
      қызмет түрінің орыс тіліндегі атауы;</w:t>
      </w:r>
    </w:p>
    <w:p>
      <w:pPr>
        <w:spacing w:after="0"/>
        <w:ind w:left="0"/>
        <w:jc w:val="both"/>
      </w:pPr>
      <w:r>
        <w:rPr>
          <w:rFonts w:ascii="Times New Roman"/>
          <w:b w:val="false"/>
          <w:i w:val="false"/>
          <w:color w:val="000000"/>
          <w:sz w:val="28"/>
        </w:rPr>
        <w:t>
      орналасқан жеріні? мекенжайы:</w:t>
      </w:r>
    </w:p>
    <w:p>
      <w:pPr>
        <w:spacing w:after="0"/>
        <w:ind w:left="0"/>
        <w:jc w:val="both"/>
      </w:pPr>
      <w:r>
        <w:rPr>
          <w:rFonts w:ascii="Times New Roman"/>
          <w:b w:val="false"/>
          <w:i w:val="false"/>
          <w:color w:val="000000"/>
          <w:sz w:val="28"/>
        </w:rPr>
        <w:t>
      мекенжайдың тіркеу коды (бар болса);</w:t>
      </w:r>
    </w:p>
    <w:p>
      <w:pPr>
        <w:spacing w:after="0"/>
        <w:ind w:left="0"/>
        <w:jc w:val="both"/>
      </w:pPr>
      <w:r>
        <w:rPr>
          <w:rFonts w:ascii="Times New Roman"/>
          <w:b w:val="false"/>
          <w:i w:val="false"/>
          <w:color w:val="000000"/>
          <w:sz w:val="28"/>
        </w:rPr>
        <w:t>
      пошта индексі;</w:t>
      </w:r>
    </w:p>
    <w:p>
      <w:pPr>
        <w:spacing w:after="0"/>
        <w:ind w:left="0"/>
        <w:jc w:val="both"/>
      </w:pPr>
      <w:r>
        <w:rPr>
          <w:rFonts w:ascii="Times New Roman"/>
          <w:b w:val="false"/>
          <w:i w:val="false"/>
          <w:color w:val="000000"/>
          <w:sz w:val="28"/>
        </w:rPr>
        <w:t>
      әкімшілік-аумақтық объектілер жіктеуіші (бұдан әрі – ӘАОЖ) бойынша код);</w:t>
      </w:r>
    </w:p>
    <w:p>
      <w:pPr>
        <w:spacing w:after="0"/>
        <w:ind w:left="0"/>
        <w:jc w:val="both"/>
      </w:pPr>
      <w:r>
        <w:rPr>
          <w:rFonts w:ascii="Times New Roman"/>
          <w:b w:val="false"/>
          <w:i w:val="false"/>
          <w:color w:val="000000"/>
          <w:sz w:val="28"/>
        </w:rPr>
        <w:t>
      геоним коды (бар болса);</w:t>
      </w:r>
    </w:p>
    <w:p>
      <w:pPr>
        <w:spacing w:after="0"/>
        <w:ind w:left="0"/>
        <w:jc w:val="both"/>
      </w:pPr>
      <w:r>
        <w:rPr>
          <w:rFonts w:ascii="Times New Roman"/>
          <w:b w:val="false"/>
          <w:i w:val="false"/>
          <w:color w:val="000000"/>
          <w:sz w:val="28"/>
        </w:rPr>
        <w:t>
      облыс атауы мемлекеттік тілде;</w:t>
      </w:r>
    </w:p>
    <w:p>
      <w:pPr>
        <w:spacing w:after="0"/>
        <w:ind w:left="0"/>
        <w:jc w:val="both"/>
      </w:pPr>
      <w:r>
        <w:rPr>
          <w:rFonts w:ascii="Times New Roman"/>
          <w:b w:val="false"/>
          <w:i w:val="false"/>
          <w:color w:val="000000"/>
          <w:sz w:val="28"/>
        </w:rPr>
        <w:t>
      облыс атауы орыс тілінде;</w:t>
      </w:r>
    </w:p>
    <w:p>
      <w:pPr>
        <w:spacing w:after="0"/>
        <w:ind w:left="0"/>
        <w:jc w:val="both"/>
      </w:pPr>
      <w:r>
        <w:rPr>
          <w:rFonts w:ascii="Times New Roman"/>
          <w:b w:val="false"/>
          <w:i w:val="false"/>
          <w:color w:val="000000"/>
          <w:sz w:val="28"/>
        </w:rPr>
        <w:t>
      аудан атауы мемлекеттік тілде;</w:t>
      </w:r>
    </w:p>
    <w:p>
      <w:pPr>
        <w:spacing w:after="0"/>
        <w:ind w:left="0"/>
        <w:jc w:val="both"/>
      </w:pPr>
      <w:r>
        <w:rPr>
          <w:rFonts w:ascii="Times New Roman"/>
          <w:b w:val="false"/>
          <w:i w:val="false"/>
          <w:color w:val="000000"/>
          <w:sz w:val="28"/>
        </w:rPr>
        <w:t>
      аудан атауы орыс тілінде;</w:t>
      </w:r>
    </w:p>
    <w:p>
      <w:pPr>
        <w:spacing w:after="0"/>
        <w:ind w:left="0"/>
        <w:jc w:val="both"/>
      </w:pPr>
      <w:r>
        <w:rPr>
          <w:rFonts w:ascii="Times New Roman"/>
          <w:b w:val="false"/>
          <w:i w:val="false"/>
          <w:color w:val="000000"/>
          <w:sz w:val="28"/>
        </w:rPr>
        <w:t>
      ауылдық округі атауы мемлекеттік тілдегі;</w:t>
      </w:r>
    </w:p>
    <w:p>
      <w:pPr>
        <w:spacing w:after="0"/>
        <w:ind w:left="0"/>
        <w:jc w:val="both"/>
      </w:pPr>
      <w:r>
        <w:rPr>
          <w:rFonts w:ascii="Times New Roman"/>
          <w:b w:val="false"/>
          <w:i w:val="false"/>
          <w:color w:val="000000"/>
          <w:sz w:val="28"/>
        </w:rPr>
        <w:t>
      ауылдық округі атауы орыс тіліндегі;</w:t>
      </w:r>
    </w:p>
    <w:p>
      <w:pPr>
        <w:spacing w:after="0"/>
        <w:ind w:left="0"/>
        <w:jc w:val="both"/>
      </w:pPr>
      <w:r>
        <w:rPr>
          <w:rFonts w:ascii="Times New Roman"/>
          <w:b w:val="false"/>
          <w:i w:val="false"/>
          <w:color w:val="000000"/>
          <w:sz w:val="28"/>
        </w:rPr>
        <w:t>
      елді мекен атауы мемлекеттік тілде;</w:t>
      </w:r>
    </w:p>
    <w:p>
      <w:pPr>
        <w:spacing w:after="0"/>
        <w:ind w:left="0"/>
        <w:jc w:val="both"/>
      </w:pPr>
      <w:r>
        <w:rPr>
          <w:rFonts w:ascii="Times New Roman"/>
          <w:b w:val="false"/>
          <w:i w:val="false"/>
          <w:color w:val="000000"/>
          <w:sz w:val="28"/>
        </w:rPr>
        <w:t>
      елді мекен атауы орыс тілінде;</w:t>
      </w:r>
    </w:p>
    <w:p>
      <w:pPr>
        <w:spacing w:after="0"/>
        <w:ind w:left="0"/>
        <w:jc w:val="both"/>
      </w:pPr>
      <w:r>
        <w:rPr>
          <w:rFonts w:ascii="Times New Roman"/>
          <w:b w:val="false"/>
          <w:i w:val="false"/>
          <w:color w:val="000000"/>
          <w:sz w:val="28"/>
        </w:rPr>
        <w:t>
      көше атауы мемлекеттік тілде;</w:t>
      </w:r>
    </w:p>
    <w:p>
      <w:pPr>
        <w:spacing w:after="0"/>
        <w:ind w:left="0"/>
        <w:jc w:val="both"/>
      </w:pPr>
      <w:r>
        <w:rPr>
          <w:rFonts w:ascii="Times New Roman"/>
          <w:b w:val="false"/>
          <w:i w:val="false"/>
          <w:color w:val="000000"/>
          <w:sz w:val="28"/>
        </w:rPr>
        <w:t>
      көше атауы орыс тілінде;</w:t>
      </w:r>
    </w:p>
    <w:p>
      <w:pPr>
        <w:spacing w:after="0"/>
        <w:ind w:left="0"/>
        <w:jc w:val="both"/>
      </w:pPr>
      <w:r>
        <w:rPr>
          <w:rFonts w:ascii="Times New Roman"/>
          <w:b w:val="false"/>
          <w:i w:val="false"/>
          <w:color w:val="000000"/>
          <w:sz w:val="28"/>
        </w:rPr>
        <w:t>
      құрылыс түрі (бар болса);</w:t>
      </w:r>
    </w:p>
    <w:p>
      <w:pPr>
        <w:spacing w:after="0"/>
        <w:ind w:left="0"/>
        <w:jc w:val="both"/>
      </w:pPr>
      <w:r>
        <w:rPr>
          <w:rFonts w:ascii="Times New Roman"/>
          <w:b w:val="false"/>
          <w:i w:val="false"/>
          <w:color w:val="000000"/>
          <w:sz w:val="28"/>
        </w:rPr>
        <w:t>
      құрылыс нөмірі;</w:t>
      </w:r>
    </w:p>
    <w:p>
      <w:pPr>
        <w:spacing w:after="0"/>
        <w:ind w:left="0"/>
        <w:jc w:val="both"/>
      </w:pPr>
      <w:r>
        <w:rPr>
          <w:rFonts w:ascii="Times New Roman"/>
          <w:b w:val="false"/>
          <w:i w:val="false"/>
          <w:color w:val="000000"/>
          <w:sz w:val="28"/>
        </w:rPr>
        <w:t>
      блок нөмірі (бар болса);</w:t>
      </w:r>
    </w:p>
    <w:p>
      <w:pPr>
        <w:spacing w:after="0"/>
        <w:ind w:left="0"/>
        <w:jc w:val="both"/>
      </w:pPr>
      <w:r>
        <w:rPr>
          <w:rFonts w:ascii="Times New Roman"/>
          <w:b w:val="false"/>
          <w:i w:val="false"/>
          <w:color w:val="000000"/>
          <w:sz w:val="28"/>
        </w:rPr>
        <w:t>
      корпус нөмірі (бар болса);</w:t>
      </w:r>
    </w:p>
    <w:p>
      <w:pPr>
        <w:spacing w:after="0"/>
        <w:ind w:left="0"/>
        <w:jc w:val="both"/>
      </w:pPr>
      <w:r>
        <w:rPr>
          <w:rFonts w:ascii="Times New Roman"/>
          <w:b w:val="false"/>
          <w:i w:val="false"/>
          <w:color w:val="000000"/>
          <w:sz w:val="28"/>
        </w:rPr>
        <w:t>
      үй-жай түрі (бар болса);</w:t>
      </w:r>
    </w:p>
    <w:p>
      <w:pPr>
        <w:spacing w:after="0"/>
        <w:ind w:left="0"/>
        <w:jc w:val="both"/>
      </w:pPr>
      <w:r>
        <w:rPr>
          <w:rFonts w:ascii="Times New Roman"/>
          <w:b w:val="false"/>
          <w:i w:val="false"/>
          <w:color w:val="000000"/>
          <w:sz w:val="28"/>
        </w:rPr>
        <w:t>
      үй-жай нөмірі;</w:t>
      </w:r>
    </w:p>
    <w:p>
      <w:pPr>
        <w:spacing w:after="0"/>
        <w:ind w:left="0"/>
        <w:jc w:val="both"/>
      </w:pPr>
      <w:r>
        <w:rPr>
          <w:rFonts w:ascii="Times New Roman"/>
          <w:b w:val="false"/>
          <w:i w:val="false"/>
          <w:color w:val="000000"/>
          <w:sz w:val="28"/>
        </w:rPr>
        <w:t>
      кеңсе нөмірі;</w:t>
      </w:r>
    </w:p>
    <w:p>
      <w:pPr>
        <w:spacing w:after="0"/>
        <w:ind w:left="0"/>
        <w:jc w:val="both"/>
      </w:pPr>
      <w:r>
        <w:rPr>
          <w:rFonts w:ascii="Times New Roman"/>
          <w:b w:val="false"/>
          <w:i w:val="false"/>
          <w:color w:val="000000"/>
          <w:sz w:val="28"/>
        </w:rPr>
        <w:t>
      құрылтайшы заңды тұлғалар туралы мәліметтер:</w:t>
      </w:r>
    </w:p>
    <w:p>
      <w:pPr>
        <w:spacing w:after="0"/>
        <w:ind w:left="0"/>
        <w:jc w:val="both"/>
      </w:pP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инкорпорация елі;</w:t>
      </w:r>
    </w:p>
    <w:p>
      <w:pPr>
        <w:spacing w:after="0"/>
        <w:ind w:left="0"/>
        <w:jc w:val="both"/>
      </w:pPr>
      <w:r>
        <w:rPr>
          <w:rFonts w:ascii="Times New Roman"/>
          <w:b w:val="false"/>
          <w:i w:val="false"/>
          <w:color w:val="000000"/>
          <w:sz w:val="28"/>
        </w:rPr>
        <w:t>
      инкорпорация еліндегі тіркеу нөмірі (бейрезиденттер үшін);</w:t>
      </w:r>
    </w:p>
    <w:p>
      <w:pPr>
        <w:spacing w:after="0"/>
        <w:ind w:left="0"/>
        <w:jc w:val="both"/>
      </w:pPr>
      <w:r>
        <w:rPr>
          <w:rFonts w:ascii="Times New Roman"/>
          <w:b w:val="false"/>
          <w:i w:val="false"/>
          <w:color w:val="000000"/>
          <w:sz w:val="28"/>
        </w:rPr>
        <w:t>
      тіркелген (қайта тіркелген) күні;</w:t>
      </w:r>
    </w:p>
    <w:p>
      <w:pPr>
        <w:spacing w:after="0"/>
        <w:ind w:left="0"/>
        <w:jc w:val="both"/>
      </w:pPr>
      <w:r>
        <w:rPr>
          <w:rFonts w:ascii="Times New Roman"/>
          <w:b w:val="false"/>
          <w:i w:val="false"/>
          <w:color w:val="000000"/>
          <w:sz w:val="28"/>
        </w:rPr>
        <w:t>
      мемлекеттік тілдегі толық атауы;</w:t>
      </w:r>
    </w:p>
    <w:p>
      <w:pPr>
        <w:spacing w:after="0"/>
        <w:ind w:left="0"/>
        <w:jc w:val="both"/>
      </w:pPr>
      <w:r>
        <w:rPr>
          <w:rFonts w:ascii="Times New Roman"/>
          <w:b w:val="false"/>
          <w:i w:val="false"/>
          <w:color w:val="000000"/>
          <w:sz w:val="28"/>
        </w:rPr>
        <w:t>
      орыс тіліндегі толық атауы;</w:t>
      </w:r>
    </w:p>
    <w:p>
      <w:pPr>
        <w:spacing w:after="0"/>
        <w:ind w:left="0"/>
        <w:jc w:val="both"/>
      </w:pPr>
      <w:r>
        <w:rPr>
          <w:rFonts w:ascii="Times New Roman"/>
          <w:b w:val="false"/>
          <w:i w:val="false"/>
          <w:color w:val="000000"/>
          <w:sz w:val="28"/>
        </w:rPr>
        <w:t>
      құрылтайшы жеке тұлғалар туралы мәліметтер:</w:t>
      </w:r>
    </w:p>
    <w:p>
      <w:pPr>
        <w:spacing w:after="0"/>
        <w:ind w:left="0"/>
        <w:jc w:val="both"/>
      </w:pPr>
      <w:r>
        <w:rPr>
          <w:rFonts w:ascii="Times New Roman"/>
          <w:b w:val="false"/>
          <w:i w:val="false"/>
          <w:color w:val="000000"/>
          <w:sz w:val="28"/>
        </w:rPr>
        <w:t>
      тұрақты тұратын елі;</w:t>
      </w:r>
    </w:p>
    <w:p>
      <w:pPr>
        <w:spacing w:after="0"/>
        <w:ind w:left="0"/>
        <w:jc w:val="both"/>
      </w:pPr>
      <w:r>
        <w:rPr>
          <w:rFonts w:ascii="Times New Roman"/>
          <w:b w:val="false"/>
          <w:i w:val="false"/>
          <w:color w:val="000000"/>
          <w:sz w:val="28"/>
        </w:rPr>
        <w:t>
      азаматтық тиесілігі;</w:t>
      </w:r>
    </w:p>
    <w:p>
      <w:pPr>
        <w:spacing w:after="0"/>
        <w:ind w:left="0"/>
        <w:jc w:val="both"/>
      </w:pPr>
      <w:r>
        <w:rPr>
          <w:rFonts w:ascii="Times New Roman"/>
          <w:b w:val="false"/>
          <w:i w:val="false"/>
          <w:color w:val="000000"/>
          <w:sz w:val="28"/>
        </w:rPr>
        <w:t>
      азаматтық елі;</w:t>
      </w:r>
    </w:p>
    <w:p>
      <w:pPr>
        <w:spacing w:after="0"/>
        <w:ind w:left="0"/>
        <w:jc w:val="both"/>
      </w:pPr>
      <w:r>
        <w:rPr>
          <w:rFonts w:ascii="Times New Roman"/>
          <w:b w:val="false"/>
          <w:i w:val="false"/>
          <w:color w:val="000000"/>
          <w:sz w:val="28"/>
        </w:rPr>
        <w:t>
      ЖСН (бар болса);</w:t>
      </w:r>
    </w:p>
    <w:p>
      <w:pPr>
        <w:spacing w:after="0"/>
        <w:ind w:left="0"/>
        <w:jc w:val="both"/>
      </w:pPr>
      <w:r>
        <w:rPr>
          <w:rFonts w:ascii="Times New Roman"/>
          <w:b w:val="false"/>
          <w:i w:val="false"/>
          <w:color w:val="000000"/>
          <w:sz w:val="28"/>
        </w:rPr>
        <w:t>
      инкорпорация еліндегі салық нөмірі (бейрезиденттер үшін);</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қатысушылардың, құрылтайшылардың жалпы саны;</w:t>
      </w:r>
    </w:p>
    <w:p>
      <w:pPr>
        <w:spacing w:after="0"/>
        <w:ind w:left="0"/>
        <w:jc w:val="both"/>
      </w:pPr>
      <w:r>
        <w:rPr>
          <w:rFonts w:ascii="Times New Roman"/>
          <w:b w:val="false"/>
          <w:i w:val="false"/>
          <w:color w:val="000000"/>
          <w:sz w:val="28"/>
        </w:rPr>
        <w:t>
      оның ішінде жеке тұлғалар;</w:t>
      </w:r>
    </w:p>
    <w:p>
      <w:pPr>
        <w:spacing w:after="0"/>
        <w:ind w:left="0"/>
        <w:jc w:val="both"/>
      </w:pPr>
      <w:r>
        <w:rPr>
          <w:rFonts w:ascii="Times New Roman"/>
          <w:b w:val="false"/>
          <w:i w:val="false"/>
          <w:color w:val="000000"/>
          <w:sz w:val="28"/>
        </w:rPr>
        <w:t>
      оның ішінде заңды тұлғалар;</w:t>
      </w:r>
    </w:p>
    <w:p>
      <w:pPr>
        <w:spacing w:after="0"/>
        <w:ind w:left="0"/>
        <w:jc w:val="both"/>
      </w:pPr>
      <w:r>
        <w:rPr>
          <w:rFonts w:ascii="Times New Roman"/>
          <w:b w:val="false"/>
          <w:i w:val="false"/>
          <w:color w:val="000000"/>
          <w:sz w:val="28"/>
        </w:rPr>
        <w:t>
      филиалдың немесе өкілдіктін бас ұйымы туралы мәліметтер:</w:t>
      </w:r>
    </w:p>
    <w:p>
      <w:pPr>
        <w:spacing w:after="0"/>
        <w:ind w:left="0"/>
        <w:jc w:val="both"/>
      </w:pPr>
      <w:r>
        <w:rPr>
          <w:rFonts w:ascii="Times New Roman"/>
          <w:b w:val="false"/>
          <w:i w:val="false"/>
          <w:color w:val="000000"/>
          <w:sz w:val="28"/>
        </w:rPr>
        <w:t>
      БСН (бар болса);</w:t>
      </w:r>
    </w:p>
    <w:p>
      <w:pPr>
        <w:spacing w:after="0"/>
        <w:ind w:left="0"/>
        <w:jc w:val="both"/>
      </w:pPr>
      <w:r>
        <w:rPr>
          <w:rFonts w:ascii="Times New Roman"/>
          <w:b w:val="false"/>
          <w:i w:val="false"/>
          <w:color w:val="000000"/>
          <w:sz w:val="28"/>
        </w:rPr>
        <w:t>
      инкорпорация елі;</w:t>
      </w:r>
    </w:p>
    <w:p>
      <w:pPr>
        <w:spacing w:after="0"/>
        <w:ind w:left="0"/>
        <w:jc w:val="both"/>
      </w:pPr>
      <w:r>
        <w:rPr>
          <w:rFonts w:ascii="Times New Roman"/>
          <w:b w:val="false"/>
          <w:i w:val="false"/>
          <w:color w:val="000000"/>
          <w:sz w:val="28"/>
        </w:rPr>
        <w:t>
      инкорпорация еліндегі тіркеу нөмірі (бейрезиденттер үшін);</w:t>
      </w:r>
    </w:p>
    <w:p>
      <w:pPr>
        <w:spacing w:after="0"/>
        <w:ind w:left="0"/>
        <w:jc w:val="both"/>
      </w:pPr>
      <w:r>
        <w:rPr>
          <w:rFonts w:ascii="Times New Roman"/>
          <w:b w:val="false"/>
          <w:i w:val="false"/>
          <w:color w:val="000000"/>
          <w:sz w:val="28"/>
        </w:rPr>
        <w:t>
      тіркелген (қайта тіркелген) күні;</w:t>
      </w:r>
    </w:p>
    <w:p>
      <w:pPr>
        <w:spacing w:after="0"/>
        <w:ind w:left="0"/>
        <w:jc w:val="both"/>
      </w:pPr>
      <w:r>
        <w:rPr>
          <w:rFonts w:ascii="Times New Roman"/>
          <w:b w:val="false"/>
          <w:i w:val="false"/>
          <w:color w:val="000000"/>
          <w:sz w:val="28"/>
        </w:rPr>
        <w:t>
      мемлекеттік тілдегі толық атауы;</w:t>
      </w:r>
    </w:p>
    <w:p>
      <w:pPr>
        <w:spacing w:after="0"/>
        <w:ind w:left="0"/>
        <w:jc w:val="both"/>
      </w:pPr>
      <w:r>
        <w:rPr>
          <w:rFonts w:ascii="Times New Roman"/>
          <w:b w:val="false"/>
          <w:i w:val="false"/>
          <w:color w:val="000000"/>
          <w:sz w:val="28"/>
        </w:rPr>
        <w:t>
      орыс тіліндегі толық атауы;</w:t>
      </w:r>
    </w:p>
    <w:p>
      <w:pPr>
        <w:spacing w:after="0"/>
        <w:ind w:left="0"/>
        <w:jc w:val="both"/>
      </w:pPr>
      <w:r>
        <w:rPr>
          <w:rFonts w:ascii="Times New Roman"/>
          <w:b w:val="false"/>
          <w:i w:val="false"/>
          <w:color w:val="000000"/>
          <w:sz w:val="28"/>
        </w:rPr>
        <w:t>
      қызмет түрі (бейрезиденттер үшін);</w:t>
      </w:r>
    </w:p>
    <w:bookmarkStart w:name="z46" w:id="44"/>
    <w:p>
      <w:pPr>
        <w:spacing w:after="0"/>
        <w:ind w:left="0"/>
        <w:jc w:val="both"/>
      </w:pPr>
      <w:r>
        <w:rPr>
          <w:rFonts w:ascii="Times New Roman"/>
          <w:b w:val="false"/>
          <w:i w:val="false"/>
          <w:color w:val="000000"/>
          <w:sz w:val="28"/>
        </w:rPr>
        <w:t>
      4) мемлекеттік статистика саласындағы уәкілетті орган кәсіпкерлік субъектілері туралы мынадай деректерді ұсынады:</w:t>
      </w:r>
    </w:p>
    <w:bookmarkEnd w:id="44"/>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ӘАОЖ бойынша код;</w:t>
      </w:r>
    </w:p>
    <w:p>
      <w:pPr>
        <w:spacing w:after="0"/>
        <w:ind w:left="0"/>
        <w:jc w:val="both"/>
      </w:pPr>
      <w:r>
        <w:rPr>
          <w:rFonts w:ascii="Times New Roman"/>
          <w:b w:val="false"/>
          <w:i w:val="false"/>
          <w:color w:val="000000"/>
          <w:sz w:val="28"/>
        </w:rPr>
        <w:t>
      ЭҚЖЖ экономикалық қызмет түрі;</w:t>
      </w:r>
    </w:p>
    <w:p>
      <w:pPr>
        <w:spacing w:after="0"/>
        <w:ind w:left="0"/>
        <w:jc w:val="both"/>
      </w:pPr>
      <w:r>
        <w:rPr>
          <w:rFonts w:ascii="Times New Roman"/>
          <w:b w:val="false"/>
          <w:i w:val="false"/>
          <w:color w:val="000000"/>
          <w:sz w:val="28"/>
        </w:rPr>
        <w:t>
      экономикалық қызмет түрінің атауы;</w:t>
      </w:r>
    </w:p>
    <w:p>
      <w:pPr>
        <w:spacing w:after="0"/>
        <w:ind w:left="0"/>
        <w:jc w:val="both"/>
      </w:pPr>
      <w:r>
        <w:rPr>
          <w:rFonts w:ascii="Times New Roman"/>
          <w:b w:val="false"/>
          <w:i w:val="false"/>
          <w:color w:val="000000"/>
          <w:sz w:val="28"/>
        </w:rPr>
        <w:t>
      қайталама ЭҚЖЖ (ол болған кезде/тікелей код және оның атауы);</w:t>
      </w:r>
    </w:p>
    <w:p>
      <w:pPr>
        <w:spacing w:after="0"/>
        <w:ind w:left="0"/>
        <w:jc w:val="both"/>
      </w:pPr>
      <w:r>
        <w:rPr>
          <w:rFonts w:ascii="Times New Roman"/>
          <w:b w:val="false"/>
          <w:i w:val="false"/>
          <w:color w:val="000000"/>
          <w:sz w:val="28"/>
        </w:rPr>
        <w:t>
      жұмыскерлердің саны бойынша заңды тұлғалардың, филиалдар мен өкілдіктердің өлшемділік жіктеуіші бойынша коды (бұдан әрі – ӨЖК);</w:t>
      </w:r>
    </w:p>
    <w:p>
      <w:pPr>
        <w:spacing w:after="0"/>
        <w:ind w:left="0"/>
        <w:jc w:val="both"/>
      </w:pPr>
      <w:r>
        <w:rPr>
          <w:rFonts w:ascii="Times New Roman"/>
          <w:b w:val="false"/>
          <w:i w:val="false"/>
          <w:color w:val="000000"/>
          <w:sz w:val="28"/>
        </w:rPr>
        <w:t>
      ӨЖК атауы;</w:t>
      </w:r>
    </w:p>
    <w:bookmarkStart w:name="z47" w:id="45"/>
    <w:p>
      <w:pPr>
        <w:spacing w:after="0"/>
        <w:ind w:left="0"/>
        <w:jc w:val="both"/>
      </w:pPr>
      <w:r>
        <w:rPr>
          <w:rFonts w:ascii="Times New Roman"/>
          <w:b w:val="false"/>
          <w:i w:val="false"/>
          <w:color w:val="000000"/>
          <w:sz w:val="28"/>
        </w:rPr>
        <w:t>
      5) Қазақстан Республикасының аумағында жылжымайтын мүлік объектілері мекенжайларының бірыңғай тізілімін қалыптастыру жөніндегі уәкілетті орган Қазақстан Республикасының аумағында кәсіпкерлік субъектілеріне тіркелген жылжымайтын мүлік объектілерінің орналасқан жері туралы мәліметтерді береді;</w:t>
      </w:r>
    </w:p>
    <w:bookmarkEnd w:id="45"/>
    <w:bookmarkStart w:name="z48" w:id="46"/>
    <w:p>
      <w:pPr>
        <w:spacing w:after="0"/>
        <w:ind w:left="0"/>
        <w:jc w:val="both"/>
      </w:pPr>
      <w:r>
        <w:rPr>
          <w:rFonts w:ascii="Times New Roman"/>
          <w:b w:val="false"/>
          <w:i w:val="false"/>
          <w:color w:val="000000"/>
          <w:sz w:val="28"/>
        </w:rPr>
        <w:t>
      6) бухгалтерлік есеп және қаржылық есептілік саласындағы қызметті реттеуді жүзеге асыратын орталық мемлекеттік орган жария мүдделі ұйымдардың қаржылық есептілік депозитарийінен кәсіпкерлік субъектілері туралы мәліметтерді береді:</w:t>
      </w:r>
    </w:p>
    <w:bookmarkEnd w:id="46"/>
    <w:p>
      <w:pPr>
        <w:spacing w:after="0"/>
        <w:ind w:left="0"/>
        <w:jc w:val="both"/>
      </w:pPr>
      <w:r>
        <w:rPr>
          <w:rFonts w:ascii="Times New Roman"/>
          <w:b w:val="false"/>
          <w:i w:val="false"/>
          <w:color w:val="000000"/>
          <w:sz w:val="28"/>
        </w:rPr>
        <w:t>
      салық төлеушінің тіркеу нөмірі (бұдан әрі – СТН) және БСН/ЖСН;</w:t>
      </w:r>
    </w:p>
    <w:p>
      <w:pPr>
        <w:spacing w:after="0"/>
        <w:ind w:left="0"/>
        <w:jc w:val="both"/>
      </w:pPr>
      <w:r>
        <w:rPr>
          <w:rFonts w:ascii="Times New Roman"/>
          <w:b w:val="false"/>
          <w:i w:val="false"/>
          <w:color w:val="000000"/>
          <w:sz w:val="28"/>
        </w:rPr>
        <w:t>
      мемлекеттік тіркелген күні;</w:t>
      </w:r>
    </w:p>
    <w:p>
      <w:pPr>
        <w:spacing w:after="0"/>
        <w:ind w:left="0"/>
        <w:jc w:val="both"/>
      </w:pPr>
      <w:r>
        <w:rPr>
          <w:rFonts w:ascii="Times New Roman"/>
          <w:b w:val="false"/>
          <w:i w:val="false"/>
          <w:color w:val="000000"/>
          <w:sz w:val="28"/>
        </w:rPr>
        <w:t>
      базалық көрсеткіштер;</w:t>
      </w:r>
    </w:p>
    <w:p>
      <w:pPr>
        <w:spacing w:after="0"/>
        <w:ind w:left="0"/>
        <w:jc w:val="both"/>
      </w:pPr>
      <w:r>
        <w:rPr>
          <w:rFonts w:ascii="Times New Roman"/>
          <w:b w:val="false"/>
          <w:i w:val="false"/>
          <w:color w:val="000000"/>
          <w:sz w:val="28"/>
        </w:rPr>
        <w:t>
      бейін;</w:t>
      </w:r>
    </w:p>
    <w:p>
      <w:pPr>
        <w:spacing w:after="0"/>
        <w:ind w:left="0"/>
        <w:jc w:val="both"/>
      </w:pPr>
      <w:r>
        <w:rPr>
          <w:rFonts w:ascii="Times New Roman"/>
          <w:b w:val="false"/>
          <w:i w:val="false"/>
          <w:color w:val="000000"/>
          <w:sz w:val="28"/>
        </w:rPr>
        <w:t>
      ерекше деректер;</w:t>
      </w:r>
    </w:p>
    <w:p>
      <w:pPr>
        <w:spacing w:after="0"/>
        <w:ind w:left="0"/>
        <w:jc w:val="both"/>
      </w:pPr>
      <w:r>
        <w:rPr>
          <w:rFonts w:ascii="Times New Roman"/>
          <w:b w:val="false"/>
          <w:i w:val="false"/>
          <w:color w:val="000000"/>
          <w:sz w:val="28"/>
        </w:rPr>
        <w:t>
      атқарушы орган;</w:t>
      </w:r>
    </w:p>
    <w:p>
      <w:pPr>
        <w:spacing w:after="0"/>
        <w:ind w:left="0"/>
        <w:jc w:val="both"/>
      </w:pPr>
      <w:r>
        <w:rPr>
          <w:rFonts w:ascii="Times New Roman"/>
          <w:b w:val="false"/>
          <w:i w:val="false"/>
          <w:color w:val="000000"/>
          <w:sz w:val="28"/>
        </w:rPr>
        <w:t>
      үлестес тұлғалар;</w:t>
      </w:r>
    </w:p>
    <w:p>
      <w:pPr>
        <w:spacing w:after="0"/>
        <w:ind w:left="0"/>
        <w:jc w:val="both"/>
      </w:pPr>
      <w:r>
        <w:rPr>
          <w:rFonts w:ascii="Times New Roman"/>
          <w:b w:val="false"/>
          <w:i w:val="false"/>
          <w:color w:val="000000"/>
          <w:sz w:val="28"/>
        </w:rPr>
        <w:t>
      лицензиялар;</w:t>
      </w:r>
    </w:p>
    <w:p>
      <w:pPr>
        <w:spacing w:after="0"/>
        <w:ind w:left="0"/>
        <w:jc w:val="both"/>
      </w:pPr>
      <w:r>
        <w:rPr>
          <w:rFonts w:ascii="Times New Roman"/>
          <w:b w:val="false"/>
          <w:i w:val="false"/>
          <w:color w:val="000000"/>
          <w:sz w:val="28"/>
        </w:rPr>
        <w:t>
      директорлар кеңесі;</w:t>
      </w:r>
    </w:p>
    <w:p>
      <w:pPr>
        <w:spacing w:after="0"/>
        <w:ind w:left="0"/>
        <w:jc w:val="both"/>
      </w:pPr>
      <w:r>
        <w:rPr>
          <w:rFonts w:ascii="Times New Roman"/>
          <w:b w:val="false"/>
          <w:i w:val="false"/>
          <w:color w:val="000000"/>
          <w:sz w:val="28"/>
        </w:rPr>
        <w:t>
      құрылтайшылар туралы деректер;</w:t>
      </w:r>
    </w:p>
    <w:p>
      <w:pPr>
        <w:spacing w:after="0"/>
        <w:ind w:left="0"/>
        <w:jc w:val="both"/>
      </w:pPr>
      <w:r>
        <w:rPr>
          <w:rFonts w:ascii="Times New Roman"/>
          <w:b w:val="false"/>
          <w:i w:val="false"/>
          <w:color w:val="000000"/>
          <w:sz w:val="28"/>
        </w:rPr>
        <w:t>
      жария мүдделі ұйымдар үшін нормативтік құқықтық актілерде белгіленген нысандар бойынша қаржылық есептілік;</w:t>
      </w:r>
    </w:p>
    <w:p>
      <w:pPr>
        <w:spacing w:after="0"/>
        <w:ind w:left="0"/>
        <w:jc w:val="both"/>
      </w:pPr>
      <w:r>
        <w:rPr>
          <w:rFonts w:ascii="Times New Roman"/>
          <w:b w:val="false"/>
          <w:i w:val="false"/>
          <w:color w:val="000000"/>
          <w:sz w:val="28"/>
        </w:rPr>
        <w:t>
      ұсынылған есеп бойынша кәсіпорынның қаржылық талдауы (Қаржылық есептілік депозитарийіне қосылған ақпарат негізінде орындалған қаржылық-шаруашылық қызметтің экспресс-талдауы);</w:t>
      </w:r>
    </w:p>
    <w:p>
      <w:pPr>
        <w:spacing w:after="0"/>
        <w:ind w:left="0"/>
        <w:jc w:val="both"/>
      </w:pPr>
      <w:r>
        <w:rPr>
          <w:rFonts w:ascii="Times New Roman"/>
          <w:b w:val="false"/>
          <w:i w:val="false"/>
          <w:color w:val="000000"/>
          <w:sz w:val="28"/>
        </w:rPr>
        <w:t>
      аудиторлық есептер;</w:t>
      </w:r>
    </w:p>
    <w:p>
      <w:pPr>
        <w:spacing w:after="0"/>
        <w:ind w:left="0"/>
        <w:jc w:val="both"/>
      </w:pPr>
      <w:r>
        <w:rPr>
          <w:rFonts w:ascii="Times New Roman"/>
          <w:b w:val="false"/>
          <w:i w:val="false"/>
          <w:color w:val="000000"/>
          <w:sz w:val="28"/>
        </w:rPr>
        <w:t>
      басқару органдарының шешімдері;</w:t>
      </w:r>
    </w:p>
    <w:p>
      <w:pPr>
        <w:spacing w:after="0"/>
        <w:ind w:left="0"/>
        <w:jc w:val="both"/>
      </w:pPr>
      <w:r>
        <w:rPr>
          <w:rFonts w:ascii="Times New Roman"/>
          <w:b w:val="false"/>
          <w:i w:val="false"/>
          <w:color w:val="000000"/>
          <w:sz w:val="28"/>
        </w:rPr>
        <w:t>
      құрылтай құжаттары;</w:t>
      </w:r>
    </w:p>
    <w:p>
      <w:pPr>
        <w:spacing w:after="0"/>
        <w:ind w:left="0"/>
        <w:jc w:val="both"/>
      </w:pPr>
      <w:r>
        <w:rPr>
          <w:rFonts w:ascii="Times New Roman"/>
          <w:b w:val="false"/>
          <w:i w:val="false"/>
          <w:color w:val="000000"/>
          <w:sz w:val="28"/>
        </w:rPr>
        <w:t>
      акциялар туралы ақпарат;</w:t>
      </w:r>
    </w:p>
    <w:bookmarkStart w:name="z49" w:id="47"/>
    <w:p>
      <w:pPr>
        <w:spacing w:after="0"/>
        <w:ind w:left="0"/>
        <w:jc w:val="both"/>
      </w:pPr>
      <w:r>
        <w:rPr>
          <w:rFonts w:ascii="Times New Roman"/>
          <w:b w:val="false"/>
          <w:i w:val="false"/>
          <w:color w:val="000000"/>
          <w:sz w:val="28"/>
        </w:rPr>
        <w:t>
      7) құқықтық статистиканы қалыптастыру және арнайы есепке алуды жүргізу жөніндегі уәкілетті орган кәсіпкерлік субъектілеріне (құрылтайшы/басшы) қатысты адамдарды іздестіру туралы мәліметтер береді;</w:t>
      </w:r>
    </w:p>
    <w:bookmarkEnd w:id="47"/>
    <w:p>
      <w:pPr>
        <w:spacing w:after="0"/>
        <w:ind w:left="0"/>
        <w:jc w:val="both"/>
      </w:pPr>
      <w:r>
        <w:rPr>
          <w:rFonts w:ascii="Times New Roman"/>
          <w:b w:val="false"/>
          <w:i w:val="false"/>
          <w:color w:val="000000"/>
          <w:sz w:val="28"/>
        </w:rPr>
        <w:t>
      дербес деректерді берместен, мынадай:</w:t>
      </w:r>
    </w:p>
    <w:p>
      <w:pPr>
        <w:spacing w:after="0"/>
        <w:ind w:left="0"/>
        <w:jc w:val="both"/>
      </w:pPr>
      <w:r>
        <w:rPr>
          <w:rFonts w:ascii="Times New Roman"/>
          <w:b w:val="false"/>
          <w:i w:val="false"/>
          <w:color w:val="000000"/>
          <w:sz w:val="28"/>
        </w:rPr>
        <w:t>
      кәсіпкерлік субъектілерін тексеру туралы;</w:t>
      </w:r>
    </w:p>
    <w:p>
      <w:pPr>
        <w:spacing w:after="0"/>
        <w:ind w:left="0"/>
        <w:jc w:val="both"/>
      </w:pPr>
      <w:r>
        <w:rPr>
          <w:rFonts w:ascii="Times New Roman"/>
          <w:b w:val="false"/>
          <w:i w:val="false"/>
          <w:color w:val="000000"/>
          <w:sz w:val="28"/>
        </w:rPr>
        <w:t>
      кәсіпкерлік субъектілерін әкімшілік және қылмыстық жауапкершілікке тарту туралы мәліметтер бойынша есептелген алдын ала индекстер беріледі.</w:t>
      </w:r>
    </w:p>
    <w:p>
      <w:pPr>
        <w:spacing w:after="0"/>
        <w:ind w:left="0"/>
        <w:jc w:val="both"/>
      </w:pPr>
      <w:r>
        <w:rPr>
          <w:rFonts w:ascii="Times New Roman"/>
          <w:b w:val="false"/>
          <w:i w:val="false"/>
          <w:color w:val="000000"/>
          <w:sz w:val="28"/>
        </w:rPr>
        <w:t>
      Осы Қағидалардың 14, 15, 16, 17, 18, 19, 20 және 21-тармақтарына сәйкес алдын ала индекстерді есептеу кезінде құқықтық статистиканы қалыптастыру және арнайы есепке алуды жүргізу жөніндегі уәкілетті орган соңғы үш жылдағы мәліметтерді пайдаланады;</w:t>
      </w:r>
    </w:p>
    <w:bookmarkStart w:name="z50" w:id="48"/>
    <w:p>
      <w:pPr>
        <w:spacing w:after="0"/>
        <w:ind w:left="0"/>
        <w:jc w:val="both"/>
      </w:pPr>
      <w:r>
        <w:rPr>
          <w:rFonts w:ascii="Times New Roman"/>
          <w:b w:val="false"/>
          <w:i w:val="false"/>
          <w:color w:val="000000"/>
          <w:sz w:val="28"/>
        </w:rPr>
        <w:t>
      8) Қазақстан Республикасының Жоғарғы Соты азаматтық істер бойынша мәліметтерді береді:</w:t>
      </w:r>
    </w:p>
    <w:bookmarkEnd w:id="48"/>
    <w:p>
      <w:pPr>
        <w:spacing w:after="0"/>
        <w:ind w:left="0"/>
        <w:jc w:val="both"/>
      </w:pPr>
      <w:r>
        <w:rPr>
          <w:rFonts w:ascii="Times New Roman"/>
          <w:b w:val="false"/>
          <w:i w:val="false"/>
          <w:color w:val="000000"/>
          <w:sz w:val="28"/>
        </w:rPr>
        <w:t>
      инстанция;</w:t>
      </w:r>
    </w:p>
    <w:p>
      <w:pPr>
        <w:spacing w:after="0"/>
        <w:ind w:left="0"/>
        <w:jc w:val="both"/>
      </w:pPr>
      <w:r>
        <w:rPr>
          <w:rFonts w:ascii="Times New Roman"/>
          <w:b w:val="false"/>
          <w:i w:val="false"/>
          <w:color w:val="000000"/>
          <w:sz w:val="28"/>
        </w:rPr>
        <w:t>
      өңір;</w:t>
      </w:r>
    </w:p>
    <w:p>
      <w:pPr>
        <w:spacing w:after="0"/>
        <w:ind w:left="0"/>
        <w:jc w:val="both"/>
      </w:pPr>
      <w:r>
        <w:rPr>
          <w:rFonts w:ascii="Times New Roman"/>
          <w:b w:val="false"/>
          <w:i w:val="false"/>
          <w:color w:val="000000"/>
          <w:sz w:val="28"/>
        </w:rPr>
        <w:t>
      сот;</w:t>
      </w:r>
    </w:p>
    <w:p>
      <w:pPr>
        <w:spacing w:after="0"/>
        <w:ind w:left="0"/>
        <w:jc w:val="both"/>
      </w:pPr>
      <w:r>
        <w:rPr>
          <w:rFonts w:ascii="Times New Roman"/>
          <w:b w:val="false"/>
          <w:i w:val="false"/>
          <w:color w:val="000000"/>
          <w:sz w:val="28"/>
        </w:rPr>
        <w:t>
      өндіріс түрі;</w:t>
      </w:r>
    </w:p>
    <w:p>
      <w:pPr>
        <w:spacing w:after="0"/>
        <w:ind w:left="0"/>
        <w:jc w:val="both"/>
      </w:pPr>
      <w:r>
        <w:rPr>
          <w:rFonts w:ascii="Times New Roman"/>
          <w:b w:val="false"/>
          <w:i w:val="false"/>
          <w:color w:val="000000"/>
          <w:sz w:val="28"/>
        </w:rPr>
        <w:t>
      істің нөмірі;</w:t>
      </w:r>
    </w:p>
    <w:p>
      <w:pPr>
        <w:spacing w:after="0"/>
        <w:ind w:left="0"/>
        <w:jc w:val="both"/>
      </w:pPr>
      <w:r>
        <w:rPr>
          <w:rFonts w:ascii="Times New Roman"/>
          <w:b w:val="false"/>
          <w:i w:val="false"/>
          <w:color w:val="000000"/>
          <w:sz w:val="28"/>
        </w:rPr>
        <w:t>
      сот актісінің күні;</w:t>
      </w:r>
    </w:p>
    <w:p>
      <w:pPr>
        <w:spacing w:after="0"/>
        <w:ind w:left="0"/>
        <w:jc w:val="both"/>
      </w:pPr>
      <w:r>
        <w:rPr>
          <w:rFonts w:ascii="Times New Roman"/>
          <w:b w:val="false"/>
          <w:i w:val="false"/>
          <w:color w:val="000000"/>
          <w:sz w:val="28"/>
        </w:rPr>
        <w:t>
      сот актісінің түрі;</w:t>
      </w:r>
    </w:p>
    <w:p>
      <w:pPr>
        <w:spacing w:after="0"/>
        <w:ind w:left="0"/>
        <w:jc w:val="both"/>
      </w:pPr>
      <w:r>
        <w:rPr>
          <w:rFonts w:ascii="Times New Roman"/>
          <w:b w:val="false"/>
          <w:i w:val="false"/>
          <w:color w:val="000000"/>
          <w:sz w:val="28"/>
        </w:rPr>
        <w:t>
      сот актісінің мәтіні;</w:t>
      </w:r>
    </w:p>
    <w:bookmarkStart w:name="z51" w:id="49"/>
    <w:p>
      <w:pPr>
        <w:spacing w:after="0"/>
        <w:ind w:left="0"/>
        <w:jc w:val="both"/>
      </w:pPr>
      <w:r>
        <w:rPr>
          <w:rFonts w:ascii="Times New Roman"/>
          <w:b w:val="false"/>
          <w:i w:val="false"/>
          <w:color w:val="000000"/>
          <w:sz w:val="28"/>
        </w:rPr>
        <w:t>
      9) көлік құралдары және оларға иелік ету туралы мәліметтерді қалыптастыру жөніндегі уәкілетті орган кәсіпкерлік субъектілерінің БСН/ЖСН сұрату бойынша автокөлік иелерінің тіркелген көлік құралдары жөніндегі мәліметтерді ұсынады;</w:t>
      </w:r>
    </w:p>
    <w:bookmarkEnd w:id="49"/>
    <w:bookmarkStart w:name="z52" w:id="50"/>
    <w:p>
      <w:pPr>
        <w:spacing w:after="0"/>
        <w:ind w:left="0"/>
        <w:jc w:val="both"/>
      </w:pPr>
      <w:r>
        <w:rPr>
          <w:rFonts w:ascii="Times New Roman"/>
          <w:b w:val="false"/>
          <w:i w:val="false"/>
          <w:color w:val="000000"/>
          <w:sz w:val="28"/>
        </w:rPr>
        <w:t>
      10) табиғи монополиялар субъектілері (бұдан әрі – ТМС) бизнес-әріптестердің тізілімін қалыптастыру үшін ҰКП-ға жіберетін мәліметтерді ай сайын өзектілендіре отырып, заңды тұлғалардың, дара кәсіпкерлердің коммуналдық қызметтері бойынша төлемдерді бір айдан астам мерзімге төлемеу фактілері туралы мәліметтерді ұсынады.</w:t>
      </w:r>
    </w:p>
    <w:bookmarkEnd w:id="50"/>
    <w:p>
      <w:pPr>
        <w:spacing w:after="0"/>
        <w:ind w:left="0"/>
        <w:jc w:val="both"/>
      </w:pPr>
      <w:r>
        <w:rPr>
          <w:rFonts w:ascii="Times New Roman"/>
          <w:b w:val="false"/>
          <w:i w:val="false"/>
          <w:color w:val="000000"/>
          <w:sz w:val="28"/>
        </w:rPr>
        <w:t>
      ТМС деректерді ай сайын, есепті айдан кейінгі айдың 30-күнінен кешіктірмей ұсынады, ал ҰКП ұсынылған деректерді бизнес-әріптестер тізіліміне орналастырады;</w:t>
      </w:r>
    </w:p>
    <w:bookmarkStart w:name="z53" w:id="51"/>
    <w:p>
      <w:pPr>
        <w:spacing w:after="0"/>
        <w:ind w:left="0"/>
        <w:jc w:val="both"/>
      </w:pPr>
      <w:r>
        <w:rPr>
          <w:rFonts w:ascii="Times New Roman"/>
          <w:b w:val="false"/>
          <w:i w:val="false"/>
          <w:color w:val="000000"/>
          <w:sz w:val="28"/>
        </w:rPr>
        <w:t>
      11)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орган мынадай мәліметтерді ұсынады:</w:t>
      </w:r>
    </w:p>
    <w:bookmarkEnd w:id="51"/>
    <w:p>
      <w:pPr>
        <w:spacing w:after="0"/>
        <w:ind w:left="0"/>
        <w:jc w:val="both"/>
      </w:pPr>
      <w:r>
        <w:rPr>
          <w:rFonts w:ascii="Times New Roman"/>
          <w:b w:val="false"/>
          <w:i w:val="false"/>
          <w:color w:val="000000"/>
          <w:sz w:val="28"/>
        </w:rPr>
        <w:t>
      құқық иеленушінің ЖСН;</w:t>
      </w:r>
    </w:p>
    <w:p>
      <w:pPr>
        <w:spacing w:after="0"/>
        <w:ind w:left="0"/>
        <w:jc w:val="both"/>
      </w:pPr>
      <w:r>
        <w:rPr>
          <w:rFonts w:ascii="Times New Roman"/>
          <w:b w:val="false"/>
          <w:i w:val="false"/>
          <w:color w:val="000000"/>
          <w:sz w:val="28"/>
        </w:rPr>
        <w:t>
      құқық иеленушінің (компанияның) БСН;</w:t>
      </w:r>
    </w:p>
    <w:p>
      <w:pPr>
        <w:spacing w:after="0"/>
        <w:ind w:left="0"/>
        <w:jc w:val="both"/>
      </w:pPr>
      <w:r>
        <w:rPr>
          <w:rFonts w:ascii="Times New Roman"/>
          <w:b w:val="false"/>
          <w:i w:val="false"/>
          <w:color w:val="000000"/>
          <w:sz w:val="28"/>
        </w:rPr>
        <w:t>
      құқық иеленушінің (компанияның) толық атауы;</w:t>
      </w:r>
    </w:p>
    <w:p>
      <w:pPr>
        <w:spacing w:after="0"/>
        <w:ind w:left="0"/>
        <w:jc w:val="both"/>
      </w:pPr>
      <w:r>
        <w:rPr>
          <w:rFonts w:ascii="Times New Roman"/>
          <w:b w:val="false"/>
          <w:i w:val="false"/>
          <w:color w:val="000000"/>
          <w:sz w:val="28"/>
        </w:rPr>
        <w:t>
      тұрғын/тұрғын емес қордың белгісі;</w:t>
      </w:r>
    </w:p>
    <w:p>
      <w:pPr>
        <w:spacing w:after="0"/>
        <w:ind w:left="0"/>
        <w:jc w:val="both"/>
      </w:pPr>
      <w:r>
        <w:rPr>
          <w:rFonts w:ascii="Times New Roman"/>
          <w:b w:val="false"/>
          <w:i w:val="false"/>
          <w:color w:val="000000"/>
          <w:sz w:val="28"/>
        </w:rPr>
        <w:t>
      объект пайдалануға берілген жыл;</w:t>
      </w:r>
    </w:p>
    <w:p>
      <w:pPr>
        <w:spacing w:after="0"/>
        <w:ind w:left="0"/>
        <w:jc w:val="both"/>
      </w:pPr>
      <w:r>
        <w:rPr>
          <w:rFonts w:ascii="Times New Roman"/>
          <w:b w:val="false"/>
          <w:i w:val="false"/>
          <w:color w:val="000000"/>
          <w:sz w:val="28"/>
        </w:rPr>
        <w:t>
      объектінің кадастрлық нөмірі;</w:t>
      </w:r>
    </w:p>
    <w:p>
      <w:pPr>
        <w:spacing w:after="0"/>
        <w:ind w:left="0"/>
        <w:jc w:val="both"/>
      </w:pPr>
      <w:r>
        <w:rPr>
          <w:rFonts w:ascii="Times New Roman"/>
          <w:b w:val="false"/>
          <w:i w:val="false"/>
          <w:color w:val="000000"/>
          <w:sz w:val="28"/>
        </w:rPr>
        <w:t>
      бастапқы объектінің кадастрлық нөмірі;</w:t>
      </w:r>
    </w:p>
    <w:p>
      <w:pPr>
        <w:spacing w:after="0"/>
        <w:ind w:left="0"/>
        <w:jc w:val="both"/>
      </w:pPr>
      <w:r>
        <w:rPr>
          <w:rFonts w:ascii="Times New Roman"/>
          <w:b w:val="false"/>
          <w:i w:val="false"/>
          <w:color w:val="000000"/>
          <w:sz w:val="28"/>
        </w:rPr>
        <w:t>
      жер учаскесінің кадастрлық нөмірі;</w:t>
      </w:r>
    </w:p>
    <w:p>
      <w:pPr>
        <w:spacing w:after="0"/>
        <w:ind w:left="0"/>
        <w:jc w:val="both"/>
      </w:pPr>
      <w:r>
        <w:rPr>
          <w:rFonts w:ascii="Times New Roman"/>
          <w:b w:val="false"/>
          <w:i w:val="false"/>
          <w:color w:val="000000"/>
          <w:sz w:val="28"/>
        </w:rPr>
        <w:t>
      жер учаскесінің ауданы;</w:t>
      </w:r>
    </w:p>
    <w:p>
      <w:pPr>
        <w:spacing w:after="0"/>
        <w:ind w:left="0"/>
        <w:jc w:val="both"/>
      </w:pPr>
      <w:r>
        <w:rPr>
          <w:rFonts w:ascii="Times New Roman"/>
          <w:b w:val="false"/>
          <w:i w:val="false"/>
          <w:color w:val="000000"/>
          <w:sz w:val="28"/>
        </w:rPr>
        <w:t>
      құрылыс ауданы;</w:t>
      </w:r>
    </w:p>
    <w:p>
      <w:pPr>
        <w:spacing w:after="0"/>
        <w:ind w:left="0"/>
        <w:jc w:val="both"/>
      </w:pPr>
      <w:r>
        <w:rPr>
          <w:rFonts w:ascii="Times New Roman"/>
          <w:b w:val="false"/>
          <w:i w:val="false"/>
          <w:color w:val="000000"/>
          <w:sz w:val="28"/>
        </w:rPr>
        <w:t>
      жылжымайтын мүлік түрі;</w:t>
      </w:r>
    </w:p>
    <w:p>
      <w:pPr>
        <w:spacing w:after="0"/>
        <w:ind w:left="0"/>
        <w:jc w:val="both"/>
      </w:pPr>
      <w:r>
        <w:rPr>
          <w:rFonts w:ascii="Times New Roman"/>
          <w:b w:val="false"/>
          <w:i w:val="false"/>
          <w:color w:val="000000"/>
          <w:sz w:val="28"/>
        </w:rPr>
        <w:t>
      қабаттылық;</w:t>
      </w:r>
    </w:p>
    <w:p>
      <w:pPr>
        <w:spacing w:after="0"/>
        <w:ind w:left="0"/>
        <w:jc w:val="both"/>
      </w:pPr>
      <w:r>
        <w:rPr>
          <w:rFonts w:ascii="Times New Roman"/>
          <w:b w:val="false"/>
          <w:i w:val="false"/>
          <w:color w:val="000000"/>
          <w:sz w:val="28"/>
        </w:rPr>
        <w:t>
      пайдалы ауданы;</w:t>
      </w:r>
    </w:p>
    <w:p>
      <w:pPr>
        <w:spacing w:after="0"/>
        <w:ind w:left="0"/>
        <w:jc w:val="both"/>
      </w:pPr>
      <w:r>
        <w:rPr>
          <w:rFonts w:ascii="Times New Roman"/>
          <w:b w:val="false"/>
          <w:i w:val="false"/>
          <w:color w:val="000000"/>
          <w:sz w:val="28"/>
        </w:rPr>
        <w:t>
      объектінің салық салынатын құны (бар болса);</w:t>
      </w:r>
    </w:p>
    <w:p>
      <w:pPr>
        <w:spacing w:after="0"/>
        <w:ind w:left="0"/>
        <w:jc w:val="both"/>
      </w:pPr>
      <w:r>
        <w:rPr>
          <w:rFonts w:ascii="Times New Roman"/>
          <w:b w:val="false"/>
          <w:i w:val="false"/>
          <w:color w:val="000000"/>
          <w:sz w:val="28"/>
        </w:rPr>
        <w:t>
      ауыртпалықтардың бар-жоғы туралы мәліметтер;</w:t>
      </w:r>
    </w:p>
    <w:p>
      <w:pPr>
        <w:spacing w:after="0"/>
        <w:ind w:left="0"/>
        <w:jc w:val="both"/>
      </w:pPr>
      <w:r>
        <w:rPr>
          <w:rFonts w:ascii="Times New Roman"/>
          <w:b w:val="false"/>
          <w:i w:val="false"/>
          <w:color w:val="000000"/>
          <w:sz w:val="28"/>
        </w:rPr>
        <w:t>
      шектеулердің бар-жоғы туралы мәліметтер;</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аудан/қала;</w:t>
      </w:r>
    </w:p>
    <w:p>
      <w:pPr>
        <w:spacing w:after="0"/>
        <w:ind w:left="0"/>
        <w:jc w:val="both"/>
      </w:pPr>
      <w:r>
        <w:rPr>
          <w:rFonts w:ascii="Times New Roman"/>
          <w:b w:val="false"/>
          <w:i w:val="false"/>
          <w:color w:val="000000"/>
          <w:sz w:val="28"/>
        </w:rPr>
        <w:t>
      объектінің мекенжайы (елді мекен, көше, үй, пәтер);</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тіркелген ауыртпалықтар туралы мәліметтер:</w:t>
      </w:r>
    </w:p>
    <w:p>
      <w:pPr>
        <w:spacing w:after="0"/>
        <w:ind w:left="0"/>
        <w:jc w:val="both"/>
      </w:pPr>
      <w:r>
        <w:rPr>
          <w:rFonts w:ascii="Times New Roman"/>
          <w:b w:val="false"/>
          <w:i w:val="false"/>
          <w:color w:val="000000"/>
          <w:sz w:val="28"/>
        </w:rPr>
        <w:t>
      ауыртпалық түрі;</w:t>
      </w:r>
    </w:p>
    <w:p>
      <w:pPr>
        <w:spacing w:after="0"/>
        <w:ind w:left="0"/>
        <w:jc w:val="both"/>
      </w:pPr>
      <w:r>
        <w:rPr>
          <w:rFonts w:ascii="Times New Roman"/>
          <w:b w:val="false"/>
          <w:i w:val="false"/>
          <w:color w:val="000000"/>
          <w:sz w:val="28"/>
        </w:rPr>
        <w:t>
      ауыртпалықтың мазмұны;</w:t>
      </w:r>
    </w:p>
    <w:p>
      <w:pPr>
        <w:spacing w:after="0"/>
        <w:ind w:left="0"/>
        <w:jc w:val="both"/>
      </w:pPr>
      <w:r>
        <w:rPr>
          <w:rFonts w:ascii="Times New Roman"/>
          <w:b w:val="false"/>
          <w:i w:val="false"/>
          <w:color w:val="000000"/>
          <w:sz w:val="28"/>
        </w:rPr>
        <w:t>
      мүдделі тұлға;</w:t>
      </w:r>
    </w:p>
    <w:p>
      <w:pPr>
        <w:spacing w:after="0"/>
        <w:ind w:left="0"/>
        <w:jc w:val="both"/>
      </w:pPr>
      <w:r>
        <w:rPr>
          <w:rFonts w:ascii="Times New Roman"/>
          <w:b w:val="false"/>
          <w:i w:val="false"/>
          <w:color w:val="000000"/>
          <w:sz w:val="28"/>
        </w:rPr>
        <w:t>
      ортақ меншік нысаны, үлесі;</w:t>
      </w:r>
    </w:p>
    <w:p>
      <w:pPr>
        <w:spacing w:after="0"/>
        <w:ind w:left="0"/>
        <w:jc w:val="both"/>
      </w:pPr>
      <w:r>
        <w:rPr>
          <w:rFonts w:ascii="Times New Roman"/>
          <w:b w:val="false"/>
          <w:i w:val="false"/>
          <w:color w:val="000000"/>
          <w:sz w:val="28"/>
        </w:rPr>
        <w:t>
      мәміле сомасы (құны);</w:t>
      </w:r>
    </w:p>
    <w:p>
      <w:pPr>
        <w:spacing w:after="0"/>
        <w:ind w:left="0"/>
        <w:jc w:val="both"/>
      </w:pPr>
      <w:r>
        <w:rPr>
          <w:rFonts w:ascii="Times New Roman"/>
          <w:b w:val="false"/>
          <w:i w:val="false"/>
          <w:color w:val="000000"/>
          <w:sz w:val="28"/>
        </w:rPr>
        <w:t>
      негізгі міндеттемелердің мөлшері (кепіл сомасы);</w:t>
      </w:r>
    </w:p>
    <w:p>
      <w:pPr>
        <w:spacing w:after="0"/>
        <w:ind w:left="0"/>
        <w:jc w:val="both"/>
      </w:pPr>
      <w:r>
        <w:rPr>
          <w:rFonts w:ascii="Times New Roman"/>
          <w:b w:val="false"/>
          <w:i w:val="false"/>
          <w:color w:val="000000"/>
          <w:sz w:val="28"/>
        </w:rPr>
        <w:t>
      ауыртпалық салу мерзімі;</w:t>
      </w:r>
    </w:p>
    <w:p>
      <w:pPr>
        <w:spacing w:after="0"/>
        <w:ind w:left="0"/>
        <w:jc w:val="both"/>
      </w:pPr>
      <w:r>
        <w:rPr>
          <w:rFonts w:ascii="Times New Roman"/>
          <w:b w:val="false"/>
          <w:i w:val="false"/>
          <w:color w:val="000000"/>
          <w:sz w:val="28"/>
        </w:rPr>
        <w:t>
      ауыртпалықты тіркеу күні, уақыты;</w:t>
      </w:r>
    </w:p>
    <w:p>
      <w:pPr>
        <w:spacing w:after="0"/>
        <w:ind w:left="0"/>
        <w:jc w:val="both"/>
      </w:pPr>
      <w:r>
        <w:rPr>
          <w:rFonts w:ascii="Times New Roman"/>
          <w:b w:val="false"/>
          <w:i w:val="false"/>
          <w:color w:val="000000"/>
          <w:sz w:val="28"/>
        </w:rPr>
        <w:t>
      ауыртпалықтың туындау негізі:</w:t>
      </w:r>
    </w:p>
    <w:p>
      <w:pPr>
        <w:spacing w:after="0"/>
        <w:ind w:left="0"/>
        <w:jc w:val="both"/>
      </w:pPr>
      <w:r>
        <w:rPr>
          <w:rFonts w:ascii="Times New Roman"/>
          <w:b w:val="false"/>
          <w:i w:val="false"/>
          <w:color w:val="000000"/>
          <w:sz w:val="28"/>
        </w:rPr>
        <w:t>
      құжат түрі;</w:t>
      </w:r>
    </w:p>
    <w:p>
      <w:pPr>
        <w:spacing w:after="0"/>
        <w:ind w:left="0"/>
        <w:jc w:val="both"/>
      </w:pPr>
      <w:r>
        <w:rPr>
          <w:rFonts w:ascii="Times New Roman"/>
          <w:b w:val="false"/>
          <w:i w:val="false"/>
          <w:color w:val="000000"/>
          <w:sz w:val="28"/>
        </w:rPr>
        <w:t>
      құжаттың нөмірі мен күні;</w:t>
      </w:r>
    </w:p>
    <w:bookmarkStart w:name="z54" w:id="52"/>
    <w:p>
      <w:pPr>
        <w:spacing w:after="0"/>
        <w:ind w:left="0"/>
        <w:jc w:val="both"/>
      </w:pPr>
      <w:r>
        <w:rPr>
          <w:rFonts w:ascii="Times New Roman"/>
          <w:b w:val="false"/>
          <w:i w:val="false"/>
          <w:color w:val="000000"/>
          <w:sz w:val="28"/>
        </w:rPr>
        <w:t>
      12) азаматтық хал актілерін мемлекеттік тіркеу, азаматтық хал актілерінің жазбаларына өзгерістер енгізу, қалпына келтіру, күшін жою саласындағы уәкілетті орган бизнес-әріптестер тізілімінде жариялау үшін контрагентпен үлестес заңды тұлғалардың, жеке тұлғасы жақын туысы (ата-анасы, аға-інісі, апа-сіңлісі, қарындасы, ұлы, қызы), жегжаты (жұбайының (зайыбының) аға-інісі, апа-сіңлісі, қарындасы, ата-анасы, ұлы немесе қызы) болып табылатын, некеде тұрған, сондай-ақ контрагенттің иесі не басшысы болып табылатын жеке тұлғасы бар дара кәсіпкерлердің тізбесі туралы мәліметтерді бизнес-әріптестер тізіліміне береді. Бұл ретте заңды тұлғалар мен жеке кәсіпкерлердің үлестестігі туралы мәліметтер берілмейді;</w:t>
      </w:r>
    </w:p>
    <w:bookmarkEnd w:id="52"/>
    <w:bookmarkStart w:name="z55" w:id="53"/>
    <w:p>
      <w:pPr>
        <w:spacing w:after="0"/>
        <w:ind w:left="0"/>
        <w:jc w:val="both"/>
      </w:pPr>
      <w:r>
        <w:rPr>
          <w:rFonts w:ascii="Times New Roman"/>
          <w:b w:val="false"/>
          <w:i w:val="false"/>
          <w:color w:val="000000"/>
          <w:sz w:val="28"/>
        </w:rPr>
        <w:t>
      13) көлік және коммуникация саласындағы уәкілетті орган мынадай мәліметтерді ұсынады:</w:t>
      </w:r>
    </w:p>
    <w:bookmarkEnd w:id="53"/>
    <w:p>
      <w:pPr>
        <w:spacing w:after="0"/>
        <w:ind w:left="0"/>
        <w:jc w:val="both"/>
      </w:pPr>
      <w:r>
        <w:rPr>
          <w:rFonts w:ascii="Times New Roman"/>
          <w:b w:val="false"/>
          <w:i w:val="false"/>
          <w:color w:val="000000"/>
          <w:sz w:val="28"/>
        </w:rPr>
        <w:t>
      заңды тұлғаның тіркелген көлік заңнамасын бұзуының саны туралы ақпарат;</w:t>
      </w:r>
    </w:p>
    <w:p>
      <w:pPr>
        <w:spacing w:after="0"/>
        <w:ind w:left="0"/>
        <w:jc w:val="both"/>
      </w:pPr>
      <w:r>
        <w:rPr>
          <w:rFonts w:ascii="Times New Roman"/>
          <w:b w:val="false"/>
          <w:i w:val="false"/>
          <w:color w:val="000000"/>
          <w:sz w:val="28"/>
        </w:rPr>
        <w:t>
      халықаралық тасымалдарды жүзеге асыруға рұқсат беру куәлігі мен карточкасының болуы туралы ақпарат;</w:t>
      </w:r>
    </w:p>
    <w:p>
      <w:pPr>
        <w:spacing w:after="0"/>
        <w:ind w:left="0"/>
        <w:jc w:val="both"/>
      </w:pPr>
      <w:r>
        <w:rPr>
          <w:rFonts w:ascii="Times New Roman"/>
          <w:b w:val="false"/>
          <w:i w:val="false"/>
          <w:color w:val="000000"/>
          <w:sz w:val="28"/>
        </w:rPr>
        <w:t>
      халықаралық тасымалдарды жүзеге асыруға рұқсат беру карточкаларының саны туралы ақпарат (заңды тұлғаның халықаралық тасымалдарға жіберілген автокөлік құралдарының санын айқындайды).</w:t>
      </w:r>
    </w:p>
    <w:bookmarkStart w:name="z56" w:id="54"/>
    <w:p>
      <w:pPr>
        <w:spacing w:after="0"/>
        <w:ind w:left="0"/>
        <w:jc w:val="both"/>
      </w:pPr>
      <w:r>
        <w:rPr>
          <w:rFonts w:ascii="Times New Roman"/>
          <w:b w:val="false"/>
          <w:i w:val="false"/>
          <w:color w:val="000000"/>
          <w:sz w:val="28"/>
        </w:rPr>
        <w:t>
      25. Тәуекелдерді болжаудың өзектілігін сақтау мен дәлдігін арттыру үшін ҰКП ауық-ауық, жылына кемінде бір рет скоринг және алдын ала индекстерді есептеу алгоритмдерін нақтылауды жүзеге асырады.</w:t>
      </w:r>
    </w:p>
    <w:bookmarkEnd w:id="54"/>
    <w:bookmarkStart w:name="z57" w:id="55"/>
    <w:p>
      <w:pPr>
        <w:spacing w:after="0"/>
        <w:ind w:left="0"/>
        <w:jc w:val="both"/>
      </w:pPr>
      <w:r>
        <w:rPr>
          <w:rFonts w:ascii="Times New Roman"/>
          <w:b w:val="false"/>
          <w:i w:val="false"/>
          <w:color w:val="000000"/>
          <w:sz w:val="28"/>
        </w:rPr>
        <w:t>
      26. Скоринг және алдын ала индекстерді есептеу алгоритмдерін нақтылау осы Қағидалардың 19, 20 және 21-тармақтарына сәйкес жүзеге асырылады.</w:t>
      </w:r>
    </w:p>
    <w:bookmarkEnd w:id="55"/>
    <w:bookmarkStart w:name="z58" w:id="56"/>
    <w:p>
      <w:pPr>
        <w:spacing w:after="0"/>
        <w:ind w:left="0"/>
        <w:jc w:val="both"/>
      </w:pPr>
      <w:r>
        <w:rPr>
          <w:rFonts w:ascii="Times New Roman"/>
          <w:b w:val="false"/>
          <w:i w:val="false"/>
          <w:color w:val="000000"/>
          <w:sz w:val="28"/>
        </w:rPr>
        <w:t>
      27. Мемлекеттік органдар скоринг және алдын ала индекстерді есептеу алгоритмін нақтылау үшін сұрау салуды алған сәттен бастап 10 (он) жұмыс күні ішінде ҰКП-ға осы Қағидалардың 19, 20 және 21-тармақтарына сәйкес тестілік іріктеуді ұсынады.</w:t>
      </w:r>
    </w:p>
    <w:bookmarkEnd w:id="56"/>
    <w:bookmarkStart w:name="z59" w:id="57"/>
    <w:p>
      <w:pPr>
        <w:spacing w:after="0"/>
        <w:ind w:left="0"/>
        <w:jc w:val="left"/>
      </w:pPr>
      <w:r>
        <w:rPr>
          <w:rFonts w:ascii="Times New Roman"/>
          <w:b/>
          <w:i w:val="false"/>
          <w:color w:val="000000"/>
        </w:rPr>
        <w:t xml:space="preserve"> 4-тарау. Бизнес-әріптестер тізілімін пайдалану тәртібі</w:t>
      </w:r>
    </w:p>
    <w:bookmarkEnd w:id="57"/>
    <w:bookmarkStart w:name="z60" w:id="58"/>
    <w:p>
      <w:pPr>
        <w:spacing w:after="0"/>
        <w:ind w:left="0"/>
        <w:jc w:val="both"/>
      </w:pPr>
      <w:r>
        <w:rPr>
          <w:rFonts w:ascii="Times New Roman"/>
          <w:b w:val="false"/>
          <w:i w:val="false"/>
          <w:color w:val="000000"/>
          <w:sz w:val="28"/>
        </w:rPr>
        <w:t>
      28. Кәсіпкерлік субъектісі туралы ақпарат пайдаланушыларға тізілімнің порталында мәліметтерді көрсету нысанында, сондай-ақ ЭЦҚ-мен куәландырылған, Қазақстан Республикасының кәсіпкерлік және өзге де заңнамасына қайшы келмейтін қызметті жүзеге асыруға арналған электрондық құжат түрінде ұсынылады.</w:t>
      </w:r>
    </w:p>
    <w:bookmarkEnd w:id="58"/>
    <w:bookmarkStart w:name="z61" w:id="59"/>
    <w:p>
      <w:pPr>
        <w:spacing w:after="0"/>
        <w:ind w:left="0"/>
        <w:jc w:val="both"/>
      </w:pPr>
      <w:r>
        <w:rPr>
          <w:rFonts w:ascii="Times New Roman"/>
          <w:b w:val="false"/>
          <w:i w:val="false"/>
          <w:color w:val="000000"/>
          <w:sz w:val="28"/>
        </w:rPr>
        <w:t>
      29. Мәліметтерді ұсыну ақпарат көзінде мәліметтерді қалыптастыру және ұсыну жылдамдығы ескеріле отырып, онлайн режимде жүзеге асырылады.</w:t>
      </w:r>
    </w:p>
    <w:bookmarkEnd w:id="59"/>
    <w:bookmarkStart w:name="z62" w:id="60"/>
    <w:p>
      <w:pPr>
        <w:spacing w:after="0"/>
        <w:ind w:left="0"/>
        <w:jc w:val="both"/>
      </w:pPr>
      <w:r>
        <w:rPr>
          <w:rFonts w:ascii="Times New Roman"/>
          <w:b w:val="false"/>
          <w:i w:val="false"/>
          <w:color w:val="000000"/>
          <w:sz w:val="28"/>
        </w:rPr>
        <w:t>
      30.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End w:id="60"/>
    <w:bookmarkStart w:name="z63" w:id="61"/>
    <w:p>
      <w:pPr>
        <w:spacing w:after="0"/>
        <w:ind w:left="0"/>
        <w:jc w:val="both"/>
      </w:pPr>
      <w:r>
        <w:rPr>
          <w:rFonts w:ascii="Times New Roman"/>
          <w:b w:val="false"/>
          <w:i w:val="false"/>
          <w:color w:val="000000"/>
          <w:sz w:val="28"/>
        </w:rPr>
        <w:t>
      31. Бизнес-әріптестер тізілімінің порталында пайдаланушыларды тіркеу, кәсіпкерлік субъектілерін іздеу, кәсіпкерлік субъектілері туралы ақпаратты сұрату, пайдаланушыларға кәсіпкерлік субъектілері туралы ақпаратты ұсыну жүзеге асырылады.</w:t>
      </w:r>
    </w:p>
    <w:bookmarkEnd w:id="61"/>
    <w:bookmarkStart w:name="z64" w:id="62"/>
    <w:p>
      <w:pPr>
        <w:spacing w:after="0"/>
        <w:ind w:left="0"/>
        <w:jc w:val="both"/>
      </w:pPr>
      <w:r>
        <w:rPr>
          <w:rFonts w:ascii="Times New Roman"/>
          <w:b w:val="false"/>
          <w:i w:val="false"/>
          <w:color w:val="000000"/>
          <w:sz w:val="28"/>
        </w:rPr>
        <w:t>
      32. Кәсіпкерлік субъектісі болып табылатын заңды және жеке тұлғаларға қатысты мәліметтерді сұрату бизнес-әріптестер тізілімінде оның кәсіпкерлік субъектісі мәртебесі расталған жағдайда жүзеге асырылады.</w:t>
      </w:r>
    </w:p>
    <w:bookmarkEnd w:id="62"/>
    <w:p>
      <w:pPr>
        <w:spacing w:after="0"/>
        <w:ind w:left="0"/>
        <w:jc w:val="both"/>
      </w:pPr>
      <w:r>
        <w:rPr>
          <w:rFonts w:ascii="Times New Roman"/>
          <w:b w:val="false"/>
          <w:i w:val="false"/>
          <w:color w:val="000000"/>
          <w:sz w:val="28"/>
        </w:rPr>
        <w:t>
      Кәсіпкерлік субъектілерін іздеу мынадай белгілер бойынша жүзеге асырылады:</w:t>
      </w:r>
    </w:p>
    <w:p>
      <w:pPr>
        <w:spacing w:after="0"/>
        <w:ind w:left="0"/>
        <w:jc w:val="both"/>
      </w:pPr>
      <w:r>
        <w:rPr>
          <w:rFonts w:ascii="Times New Roman"/>
          <w:b w:val="false"/>
          <w:i w:val="false"/>
          <w:color w:val="000000"/>
          <w:sz w:val="28"/>
        </w:rPr>
        <w:t>
      БСН немесе ЖСН;</w:t>
      </w:r>
    </w:p>
    <w:p>
      <w:pPr>
        <w:spacing w:after="0"/>
        <w:ind w:left="0"/>
        <w:jc w:val="both"/>
      </w:pPr>
      <w:r>
        <w:rPr>
          <w:rFonts w:ascii="Times New Roman"/>
          <w:b w:val="false"/>
          <w:i w:val="false"/>
          <w:color w:val="000000"/>
          <w:sz w:val="28"/>
        </w:rPr>
        <w:t>
      заңды тұлғаның атауы және ұйымдық-құқықтық нысаны;</w:t>
      </w:r>
    </w:p>
    <w:p>
      <w:pPr>
        <w:spacing w:after="0"/>
        <w:ind w:left="0"/>
        <w:jc w:val="both"/>
      </w:pPr>
      <w:r>
        <w:rPr>
          <w:rFonts w:ascii="Times New Roman"/>
          <w:b w:val="false"/>
          <w:i w:val="false"/>
          <w:color w:val="000000"/>
          <w:sz w:val="28"/>
        </w:rPr>
        <w:t>
      дара кәсіпкердің тегі, аты және әкесінің аты (бар болса) және (немесе) атауы.</w:t>
      </w:r>
    </w:p>
    <w:bookmarkStart w:name="z65" w:id="63"/>
    <w:p>
      <w:pPr>
        <w:spacing w:after="0"/>
        <w:ind w:left="0"/>
        <w:jc w:val="both"/>
      </w:pPr>
      <w:r>
        <w:rPr>
          <w:rFonts w:ascii="Times New Roman"/>
          <w:b w:val="false"/>
          <w:i w:val="false"/>
          <w:color w:val="000000"/>
          <w:sz w:val="28"/>
        </w:rPr>
        <w:t>
      33. Бизнес-әріптестер тізілімін пайдаланушы кәсіпкерлік субъектісі туралы ақпарат сұратуды жүзеге асырады.</w:t>
      </w:r>
    </w:p>
    <w:bookmarkEnd w:id="63"/>
    <w:bookmarkStart w:name="z66" w:id="64"/>
    <w:p>
      <w:pPr>
        <w:spacing w:after="0"/>
        <w:ind w:left="0"/>
        <w:jc w:val="both"/>
      </w:pPr>
      <w:r>
        <w:rPr>
          <w:rFonts w:ascii="Times New Roman"/>
          <w:b w:val="false"/>
          <w:i w:val="false"/>
          <w:color w:val="000000"/>
          <w:sz w:val="28"/>
        </w:rPr>
        <w:t>
      34. МО БКЖ, ЭҮШ және басқа қатысушылардың ақпараттық жүйелері үздіксіз жұмыс істеген жағдайда бизнес-әріптестер тізілімі ақпараттық жүйесінен пайдаланушыға есепті қалыптастыру уақыты 1 (бір) сағаттан аспайды.</w:t>
      </w:r>
    </w:p>
    <w:bookmarkEnd w:id="64"/>
    <w:bookmarkStart w:name="z67" w:id="65"/>
    <w:p>
      <w:pPr>
        <w:spacing w:after="0"/>
        <w:ind w:left="0"/>
        <w:jc w:val="both"/>
      </w:pPr>
      <w:r>
        <w:rPr>
          <w:rFonts w:ascii="Times New Roman"/>
          <w:b w:val="false"/>
          <w:i w:val="false"/>
          <w:color w:val="000000"/>
          <w:sz w:val="28"/>
        </w:rPr>
        <w:t>
      35. Бизнес-әріптестер тізілімін мынадай жағдайларда:</w:t>
      </w:r>
    </w:p>
    <w:bookmarkEnd w:id="65"/>
    <w:p>
      <w:pPr>
        <w:spacing w:after="0"/>
        <w:ind w:left="0"/>
        <w:jc w:val="both"/>
      </w:pPr>
      <w:r>
        <w:rPr>
          <w:rFonts w:ascii="Times New Roman"/>
          <w:b w:val="false"/>
          <w:i w:val="false"/>
          <w:color w:val="000000"/>
          <w:sz w:val="28"/>
        </w:rPr>
        <w:t>
      кәсіпкерлік субъектілерінің адалдығын, сондай-ақ әлеуетті контрагентпен ынтымақтастыққа байланысты тәуекелдерді өз бетінше бағалау үшін пайдаланушылар;</w:t>
      </w:r>
    </w:p>
    <w:p>
      <w:pPr>
        <w:spacing w:after="0"/>
        <w:ind w:left="0"/>
        <w:jc w:val="both"/>
      </w:pPr>
      <w:r>
        <w:rPr>
          <w:rFonts w:ascii="Times New Roman"/>
          <w:b w:val="false"/>
          <w:i w:val="false"/>
          <w:color w:val="000000"/>
          <w:sz w:val="28"/>
        </w:rPr>
        <w:t>
      мемлекеттік органдар мен өзге де мемлекеттік мекемелер өз функцияларын жүзеге асыру үшін қажетті ақпарат шегінде пайдаланады.</w:t>
      </w:r>
    </w:p>
    <w:bookmarkStart w:name="z68" w:id="66"/>
    <w:p>
      <w:pPr>
        <w:spacing w:after="0"/>
        <w:ind w:left="0"/>
        <w:jc w:val="both"/>
      </w:pPr>
      <w:r>
        <w:rPr>
          <w:rFonts w:ascii="Times New Roman"/>
          <w:b w:val="false"/>
          <w:i w:val="false"/>
          <w:color w:val="000000"/>
          <w:sz w:val="28"/>
        </w:rPr>
        <w:t>
      36. Бизнес-әріптестер тізілімі пайдаланушының кәсіпкерлік субъектісін әрбір тексеру фактісін тіркеуді жүзеге асырады, пайдаланушыға тексеру фактісі туралы тексеру күні мен уақыты көрсетілген, алынған ақпарат қамтылған, скоринг индекстерінің мәндері көрсетілген есепті электрондық түрде алуға мүмкіндік береді, сондай-ақ кәсіпкерлік субъектілеріне сұрау салудың күні мен уақытын көрсете отырып, ол туралы ақпаратты сұратқан пайдаланушылар туралы мәліметтерді алуға мүмкіндік береді.</w:t>
      </w:r>
    </w:p>
    <w:bookmarkEnd w:id="66"/>
    <w:bookmarkStart w:name="z69" w:id="67"/>
    <w:p>
      <w:pPr>
        <w:spacing w:after="0"/>
        <w:ind w:left="0"/>
        <w:jc w:val="both"/>
      </w:pPr>
      <w:r>
        <w:rPr>
          <w:rFonts w:ascii="Times New Roman"/>
          <w:b w:val="false"/>
          <w:i w:val="false"/>
          <w:color w:val="000000"/>
          <w:sz w:val="28"/>
        </w:rPr>
        <w:t>
      37. Әлеуетті контрагентті тексеру үшін мемлекеттік тіркеу, жүзеге асырылатын қызмет түрлері, мемлекеттік органдар тізілімдерінде бар/жоғы, төленген салықтар мен салық берешегінің сомалары туралы мәліметтер, қолда бар лицензиялар, жекелеген қызмет түрлерімен айналысуға рұқсат, салық төлеушінің адалдық индексінің мәні кәсіпкерлерге бизнес-әріптестер тізілімінің порталында тегін беріледі.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