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7272" w14:textId="9987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 әлеуметтік-экономикалық дамытудың 2024 жылға дейінгі кешенді жоспарын бекіту туралы" Қазақстан Республикасы Үкіметінің 2018 жылғы 29 желтоқсандағы № 938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21 маусымдағы № 426 қаулысы</w:t>
      </w:r>
    </w:p>
    <w:p>
      <w:pPr>
        <w:spacing w:after="0"/>
        <w:ind w:left="0"/>
        <w:jc w:val="left"/>
      </w:pPr>
      <w:bookmarkStart w:name="z0" w:id="0"/>
      <w:r>
        <w:rPr>
          <w:rFonts w:ascii="Times New Roman"/>
          <w:b/>
          <w:i w:val="false"/>
          <w:color w:val="000000"/>
        </w:rPr>
        <w:t xml:space="preserve"> "Түркістан облысын әлеуметтік-экономикалық дамытудың 2024 жылға дейінгі кешенді жоспарын бекіту туралы" Қазақстан Республикасы Үкіметінің 2018 жылғы 29 желтоқсандағы № 938 қаулысына өзгерістер енгізу туралы </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"Түркістан облысын әлеуметтік-экономикалық дамытудың 2024 жылға дейінгі кешенді жоспарын бекіту туралы" Қазақстан Республикасы Үкіметінің 2018 жылғы 29 желтоқсандағы № 938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3" w:id="3"/>
    <w:p>
      <w:pPr>
        <w:spacing w:after="0"/>
        <w:ind w:left="0"/>
        <w:jc w:val="both"/>
      </w:pPr>
      <w:r>
        <w:rPr>
          <w:rFonts w:ascii="Times New Roman"/>
          <w:b w:val="false"/>
          <w:i w:val="false"/>
          <w:color w:val="000000"/>
          <w:sz w:val="28"/>
        </w:rPr>
        <w:t>
      тақырып мынадай редакцияда жазылсын:</w:t>
      </w:r>
    </w:p>
    <w:bookmarkEnd w:id="3"/>
    <w:bookmarkStart w:name="z4" w:id="4"/>
    <w:p>
      <w:pPr>
        <w:spacing w:after="0"/>
        <w:ind w:left="0"/>
        <w:jc w:val="both"/>
      </w:pPr>
      <w:r>
        <w:rPr>
          <w:rFonts w:ascii="Times New Roman"/>
          <w:b w:val="false"/>
          <w:i w:val="false"/>
          <w:color w:val="000000"/>
          <w:sz w:val="28"/>
        </w:rPr>
        <w:t>
      "Түркістан облысын әлеуметтік-экономикалық дамытудың 2021 – 2025 жылдарға арналған кешенді жоспарын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"1. Қоса беріліп отырған Түркістан облысын әлеуметтік-экономикалық дамытудың 2021 – 2025 жылдарға арналған кешенді жоспары (бұдан әрі – Жоспар) бекітілсін.";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Түркістан облысын әлеуметтік-экономикалық дамытудың 2024  жылға дейінгі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br/>
            </w:r>
            <w:r>
              <w:rPr>
                <w:rFonts w:ascii="Times New Roman"/>
                <w:b/>
                <w:i w:val="false"/>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21 маусымдағы</w:t>
            </w:r>
            <w:r>
              <w:br/>
            </w:r>
            <w:r>
              <w:rPr>
                <w:rFonts w:ascii="Times New Roman"/>
                <w:b w:val="false"/>
                <w:i w:val="false"/>
                <w:color w:val="000000"/>
                <w:sz w:val="20"/>
              </w:rPr>
              <w:t>№ 426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938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Түркістан облысын әлеуметтік-экономикалық дамытудың 2021 – 2025 жылдарға арналған кешенді жоспары</w:t>
      </w:r>
    </w:p>
    <w:bookmarkEnd w:id="8"/>
    <w:bookmarkStart w:name="z12" w:id="9"/>
    <w:p>
      <w:pPr>
        <w:spacing w:after="0"/>
        <w:ind w:left="0"/>
        <w:jc w:val="both"/>
      </w:pPr>
      <w:r>
        <w:rPr>
          <w:rFonts w:ascii="Times New Roman"/>
          <w:b w:val="false"/>
          <w:i w:val="false"/>
          <w:color w:val="000000"/>
          <w:sz w:val="28"/>
        </w:rPr>
        <w:t>
      Түркістан облысы еліміздің индустриялық-аграрлық өңірлерінің қатарына кіреді жəне мақта, жеміс-көкөніс өнімдерін, азық-түлік өнімдерін, құрылыс материалдарын ірі өндіруші жəне жеткізуші болып табылады. Өңір ауыл шаруашылығы өнімдерін өндіру бойынша республикада 2-орынға ие. Облыс уран қоры бойынша 1-орында (60 %), фосфориттер мен темір кендері бойынша 3-орында. Облыстың бəсекелестік артықшылықтарына табиғи қазбалар қорлары барит кен орындары, темір жəне полиметалл кендері, уран, фосфор, бентонит саздары, вермикулит, тальк, асбест, гранит, мəрмəр, гипс жəне кварц құмдары жатады.</w:t>
      </w:r>
    </w:p>
    <w:bookmarkEnd w:id="9"/>
    <w:bookmarkStart w:name="z13" w:id="10"/>
    <w:p>
      <w:pPr>
        <w:spacing w:after="0"/>
        <w:ind w:left="0"/>
        <w:jc w:val="both"/>
      </w:pPr>
      <w:r>
        <w:rPr>
          <w:rFonts w:ascii="Times New Roman"/>
          <w:b w:val="false"/>
          <w:i w:val="false"/>
          <w:color w:val="000000"/>
          <w:sz w:val="28"/>
        </w:rPr>
        <w:t>
      Облыстың дамыған көлік-логистика инфрақұрылымы бар.</w:t>
      </w:r>
    </w:p>
    <w:bookmarkEnd w:id="10"/>
    <w:bookmarkStart w:name="z14" w:id="11"/>
    <w:p>
      <w:pPr>
        <w:spacing w:after="0"/>
        <w:ind w:left="0"/>
        <w:jc w:val="both"/>
      </w:pPr>
      <w:r>
        <w:rPr>
          <w:rFonts w:ascii="Times New Roman"/>
          <w:b w:val="false"/>
          <w:i w:val="false"/>
          <w:color w:val="000000"/>
          <w:sz w:val="28"/>
        </w:rPr>
        <w:t>
      Елдің жалпы ішкі өнімінің құрылымында өңірдің үлес салмағы 3,3 % құрайды (2020 жыл). Жалпы өңірлік өнім (бұдан әрі – ЖӨӨ) көлемі 2 353,5 млрд теңгені немесе 2019 жылға 104,9 % құрады.</w:t>
      </w:r>
    </w:p>
    <w:bookmarkEnd w:id="11"/>
    <w:bookmarkStart w:name="z15" w:id="12"/>
    <w:p>
      <w:pPr>
        <w:spacing w:after="0"/>
        <w:ind w:left="0"/>
        <w:jc w:val="both"/>
      </w:pPr>
      <w:r>
        <w:rPr>
          <w:rFonts w:ascii="Times New Roman"/>
          <w:b w:val="false"/>
          <w:i w:val="false"/>
          <w:color w:val="000000"/>
          <w:sz w:val="28"/>
        </w:rPr>
        <w:t>
      ЖӨӨ-нің өндірісінде ауыл, орман және балық шаруашылығының үлесі 18,7 % (441,1 млрд теңге), өнеркәсіп – 16,7 %  (392,8 млрд теңге), білім беру – 10,7 %  (251,2 млрд теңге), құрылыс – 10,2 %  (239,7 млрд теңге) құрады.</w:t>
      </w:r>
    </w:p>
    <w:bookmarkEnd w:id="12"/>
    <w:bookmarkStart w:name="z16" w:id="13"/>
    <w:p>
      <w:pPr>
        <w:spacing w:after="0"/>
        <w:ind w:left="0"/>
        <w:jc w:val="both"/>
      </w:pPr>
      <w:r>
        <w:rPr>
          <w:rFonts w:ascii="Times New Roman"/>
          <w:b w:val="false"/>
          <w:i w:val="false"/>
          <w:color w:val="000000"/>
          <w:sz w:val="28"/>
        </w:rPr>
        <w:t xml:space="preserve">
      Түркістан облысында өнеркәсіп өндірісінің төмендеуі байқалады. Өнеркәсіп көлемінің төмендеуіне Түркістан облысының уранды қайта өңдеу компанияларының ("Қаратау", "Орталық" өндіруші кәсіпорын",  "Оңтүстік тау-химия компаниясы" БК", "Инкай" БК", "АППАК", "Катко" БК"  жауапкершілігі шектеулі серіктестіктері, "Заречное" БК" акционерлік қоғамы) өнім көлемінің төмендеуі әсер етті. Өнеркәсіптің нақты көлемі индексінде уран өңдіруші кәсіпорындардың үлесі 46 % асады, өнеркәсіптегі металлургияның үлесі – 12 % ("Қаратау", "Оңтүстік тау-химия компаниясы" БК", "Kazatomprom-SaUran" жауапкершілігі шектеулі серіктестіктер). Әлемдік уран нарығында бағаларды тұрақтандыру мақсатында Қазақстан Республикасының Энергетика министрлігі жыл сайын уран өндіру көлемін 20 %-ға төмендетуді көздейді. Бұл өз кезегінде облыстың өнеркәсіп өнімі көлеміне теріс әсер етуде. </w:t>
      </w:r>
    </w:p>
    <w:bookmarkEnd w:id="13"/>
    <w:bookmarkStart w:name="z17" w:id="14"/>
    <w:p>
      <w:pPr>
        <w:spacing w:after="0"/>
        <w:ind w:left="0"/>
        <w:jc w:val="both"/>
      </w:pPr>
      <w:r>
        <w:rPr>
          <w:rFonts w:ascii="Times New Roman"/>
          <w:b w:val="false"/>
          <w:i w:val="false"/>
          <w:color w:val="000000"/>
          <w:sz w:val="28"/>
        </w:rPr>
        <w:t>
      Сондай-ақ Түркістан облысында металлургия  өндіру (95,7 %), сусындар өндіру (75,5 %), тоқыма бұйымдарын өндіру (64,9 %), қағаз және қағаздан жасалған өнімдер өндіру (89,5 %) көлемінің азаюынан өңдеу өнеркәсібі өндірісінің төмендеуі орын алуда (2021 жылғы қаңтар-наурыз).</w:t>
      </w:r>
    </w:p>
    <w:bookmarkEnd w:id="14"/>
    <w:bookmarkStart w:name="z18" w:id="15"/>
    <w:p>
      <w:pPr>
        <w:spacing w:after="0"/>
        <w:ind w:left="0"/>
        <w:jc w:val="both"/>
      </w:pPr>
      <w:r>
        <w:rPr>
          <w:rFonts w:ascii="Times New Roman"/>
          <w:b w:val="false"/>
          <w:i w:val="false"/>
          <w:color w:val="000000"/>
          <w:sz w:val="28"/>
        </w:rPr>
        <w:t>
      Сонымен бірге, облыстың ауыл шаруашылығын дамыту әлеуеті зор, мал шаруашылығын дамытудағы позициясы жоғары. Өңірдің перспективалы дамуы оны аграрлық-индустриялық әртараптандыру негізінде ауыл шаруашылығының жоғары әлеуетін одан әрі нығайтуға негізделетін болады.</w:t>
      </w:r>
    </w:p>
    <w:bookmarkEnd w:id="15"/>
    <w:bookmarkStart w:name="z19" w:id="16"/>
    <w:p>
      <w:pPr>
        <w:spacing w:after="0"/>
        <w:ind w:left="0"/>
        <w:jc w:val="both"/>
      </w:pPr>
      <w:r>
        <w:rPr>
          <w:rFonts w:ascii="Times New Roman"/>
          <w:b w:val="false"/>
          <w:i w:val="false"/>
          <w:color w:val="000000"/>
          <w:sz w:val="28"/>
        </w:rPr>
        <w:t>
      Облыс ірі сауда-логистика орталығына айналу мүмкіндігі бар маңызды көлік торабы болып табылады.</w:t>
      </w:r>
    </w:p>
    <w:bookmarkEnd w:id="16"/>
    <w:bookmarkStart w:name="z20" w:id="17"/>
    <w:p>
      <w:pPr>
        <w:spacing w:after="0"/>
        <w:ind w:left="0"/>
        <w:jc w:val="both"/>
      </w:pPr>
      <w:r>
        <w:rPr>
          <w:rFonts w:ascii="Times New Roman"/>
          <w:b w:val="false"/>
          <w:i w:val="false"/>
          <w:color w:val="000000"/>
          <w:sz w:val="28"/>
        </w:rPr>
        <w:t>
      Туризм Түркістан облысы экономикасының басым салаларының бірі болып табылады. Қазіргі таңда облыста 1 000-нан астам тарихи-мәдени мұра және 4 ерекше қорғалатын табиғи аумақ бар.</w:t>
      </w:r>
    </w:p>
    <w:bookmarkEnd w:id="17"/>
    <w:bookmarkStart w:name="z21" w:id="18"/>
    <w:p>
      <w:pPr>
        <w:spacing w:after="0"/>
        <w:ind w:left="0"/>
        <w:jc w:val="both"/>
      </w:pPr>
      <w:r>
        <w:rPr>
          <w:rFonts w:ascii="Times New Roman"/>
          <w:b w:val="false"/>
          <w:i w:val="false"/>
          <w:color w:val="000000"/>
          <w:sz w:val="28"/>
        </w:rPr>
        <w:t>
      Туризм саласында облысқа келуші туристердің саны жыл сайын өсуде. Мәселен, соңғы 3 жылда туристер саны 25 %  артты, орналастыру объектілерінің саны 131 бірлікті құрайды.</w:t>
      </w:r>
    </w:p>
    <w:bookmarkEnd w:id="18"/>
    <w:bookmarkStart w:name="z22" w:id="19"/>
    <w:p>
      <w:pPr>
        <w:spacing w:after="0"/>
        <w:ind w:left="0"/>
        <w:jc w:val="both"/>
      </w:pPr>
      <w:r>
        <w:rPr>
          <w:rFonts w:ascii="Times New Roman"/>
          <w:b w:val="false"/>
          <w:i w:val="false"/>
          <w:color w:val="000000"/>
          <w:sz w:val="28"/>
        </w:rPr>
        <w:t>
      Үдемелі жаңғырту, әлеуетті инвесторлар үшін тартымдылықты арттыру мақсатында Түркістан облысын әлеуметтік-экономикалық дамытудың 2021 – 2025 жылдарға арналған кешенді жоспары (ары қарай – Жоспар) әзірленді.</w:t>
      </w:r>
    </w:p>
    <w:bookmarkEnd w:id="19"/>
    <w:bookmarkStart w:name="z23" w:id="20"/>
    <w:p>
      <w:pPr>
        <w:spacing w:after="0"/>
        <w:ind w:left="0"/>
        <w:jc w:val="both"/>
      </w:pPr>
      <w:r>
        <w:rPr>
          <w:rFonts w:ascii="Times New Roman"/>
          <w:b w:val="false"/>
          <w:i w:val="false"/>
          <w:color w:val="000000"/>
          <w:sz w:val="28"/>
        </w:rPr>
        <w:t>
      Жоспар 141 ұйымдастырушылық және іске асыру іс-шарасынан тұрады.</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174"/>
        <w:gridCol w:w="1248"/>
        <w:gridCol w:w="1249"/>
        <w:gridCol w:w="1249"/>
        <w:gridCol w:w="3101"/>
        <w:gridCol w:w="1250"/>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r>
              <w:br/>
            </w:r>
            <w:r>
              <w:rPr>
                <w:rFonts w:ascii="Times New Roman"/>
                <w:b/>
                <w:i w:val="false"/>
                <w:color w:val="000000"/>
                <w:sz w:val="20"/>
              </w:rPr>
              <w:t>(млн теңге)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093"/>
        <w:gridCol w:w="237"/>
        <w:gridCol w:w="1141"/>
        <w:gridCol w:w="641"/>
        <w:gridCol w:w="1175"/>
        <w:gridCol w:w="18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Өнеркәсіп және кәсіпкерлік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АЭА өнеркәсіптік аймағының аумағында инфрақұрылым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ауданында химиялық кешен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мұнай өңдейтін зауыт салу</w:t>
            </w:r>
            <w:r>
              <w:br/>
            </w:r>
            <w:r>
              <w:rPr>
                <w:rFonts w:ascii="Times New Roman"/>
                <w:b w:val="false"/>
                <w:i w:val="false"/>
                <w:color w:val="000000"/>
                <w:sz w:val="20"/>
              </w:rPr>
              <w:t>
 </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фосфорит кенін өңдейтін зауыт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тұрмыстық техника шығаратын зауыт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ветеринариялық препараттар шығаратын зауыт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ауданында ересектер мен балаларға арналған жөргектер шығаратын зауыт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ауданында қуаты 50 Мвт күн электр станциясын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сумен жабдықтауға, газбен жабдықтауға, кәрізге және кабель төсеуге арналған полиэтилен құбырларын шығаратын зауыт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желатин шығаратын зауыт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арнайы техника мен жүк көліктерін құрастыру зауытын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керамикалық кірпіш шығаратын зауыт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ауыл шаруашылығы техникасын шығаратын зауыт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эко базар салу </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McDonald’s жылдам тамақтану мейрамханасын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"Turkistan Mall" сауда және ойын-сауық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"Otau" сауда және ойын-сауық орталығын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"Бульвар" бизнес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"Soho" бизнес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"Yassy tower" бизнес орталығын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сауда және ойын-сауық орталығын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индустриялық аймақтарды 130 га кеңейту және инфрақұрылым тарту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сыйақы мөлшерлемесін субсидиялау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кәсіпкерлердің кредиттері бойынша кепілдік беру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жаңа-бизнес идеяларды іске асыруға үшін мемлекеттік гранттар беру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 моноқалаларда кәсіпкерлікті дамытуға жәрдемдесуге кредит беру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r>
              <w:rPr>
                <w:rFonts w:ascii="Times New Roman"/>
                <w:b w:val="false"/>
                <w:i w:val="false"/>
                <w:color w:val="000000"/>
                <w:sz w:val="20"/>
              </w:rPr>
              <w:t>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569 781,0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Ауыл шаруашылығы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93 инвестициялық жобасын іске асыру бойынша 2021 – 2025 жылдарға арналған жол картасын іске асыру (2021 жылы – 36 жоба, 2022 жылы – 31 жоба,  2023 жылы – 16 жоба, 2024 жылы – 7 жоба,  2025 жылы – 3 жоба)</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АШМ, "Бәйтерек" ҰБХ"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83 581,0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 11 000 га азық-түлік белдеуін құру (2021 жылы – 3 жоба,  2022 жылы – 1 жоба,  2023 жылы – 1 жоба,  2024 жылы – 1 жоба,  2025 жылы – 1 жоба)</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АШМ, "Бәйтерек" ҰБХ" АҚ (келісім бойынша)</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Жаушықұм алқабында 12 192 га алаңда су тартқышты және сорғы станциясын реконструкциялау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Бәйдібек, Ордабасы аудандарының және Түркістан қаласының суармалы жерлерін сумен қамтамасыз етуді арттыру мақсатында Бөген өзенінде "Сарқырама" су қоймасын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Орынғай ауылдық округінде Кеңсай-Қосқорған-2 су қоймасын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Шаға өзенінде қашыртқы арнасын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магистральдық арнасын ПК-476-ден ПК-1082 дейін күрделі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магистральдық арнасын ПК-247-ден ПК-496 дейін күрделі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қаласында Арыс магистральдық арнасын күрделі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Қараспан магистральдық арнасын күрделі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Қараспан су торабын күрделі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 жасыл белдеу жасау (22 000 га)</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907 657,0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Құрылыс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жеке құрылыс салушылар есебінен тұрғын үй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сатып алу құқығынсыз жалға берілетін тұрғын үйлерді салу және (немесе) сатып 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172 702,0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Инженерлік-коммуникациялық инфрақұрылым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жаңа тұрғын үй құрылысы аудандарына инфрақұрылым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қоғамдық-мәдени ғимараттарға инфрақұрылым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сыртқы инженерлік желілерін салу (сумен жабдықтау, су бұру)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сыртқы инженерлік желілерін салу (газбен жабдықтау)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сыртқы инженерлік желілерін салу (байланыс)</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80 361,0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Әкімшілік ғимараттар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сот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прокуратура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ҰҚК департаментінің әкімшілік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туберкулез диспансерінің ғимаратын Қазақстан Республикасы Сыбайлас жемқорлыққа қарсы іс-қимыл агенттігінің (Сыбайлас жемқорлыққа қарсы қызмет) Түркістан облысы бойынша департаментінің әкімшілік ғимараты етіп реконструкциялау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аудандық әкімдік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орталық мемлекеттік органдардың аумақтық департаменттеріне арналған ғимарат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ҰҚКД әкімшілік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төтенше жағдайлар департаментінің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аудандық сот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аудандық прокуратура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полиция бөлімінің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Халық банк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29 141,0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Тұрғын үй-коммуналдық шаруашылық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және су бұру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сумен жабдықтау және су бұру жүйелерін салу және реконструкциялау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ауданында Өгем өзенінде Түркістан облысының елді мекендерін ауыз сумен қамтамасыз ету үшін СЭС каскады бар су тартқыш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191 725,0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Газбен жабдықтау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газбен жабдықтау объектілерін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65 096,0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Электрмен жабдықтау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Қызылорда тас жолы бойында қуаты 2х25 МВА 110 кВ электр желісі бар 110/35/10 кВ "Солтүстік" қосалқы станциясын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("Орталық"  ҚС 220 кВ бастап "Яссы"  ҚС 110/10-10кВ дейінгі ЭБЖ-110кВ желісін салу) (1-кезең)</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(ЖЭО (ПМУ) бастап "Орталық" 220 кВ ҚС дейін 110 кВ желісін салу)  (2-кезең)</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(110 кВ желісі бар "Сауран" 110/35/10 кВ қосалқы станциясын салу)        (3-кезең)</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(110 кВ желісі бар "Нұртас" 110/35/10 кВ қосалқы станциясын салу)             (4-кезең)</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Жетісай қаласында ауданы 80 га аумағында 110/35/10 кВ ҚС қосалқы станциясын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 Леңгір қаласында "Алатау" шағын ауданындағы ҚС 110/35/10 кВ ӘЖ-110 кВ қосалқы станциясын салу және пайдалану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220/110/10 кВ "Бадам" қосалқы станциясын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"Бадам"  қосалқы станциясынан 110 кВ электр беру желілерін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ауданында  Өгем  өзенінде СЭС үшін 110/35/10 кВ қосалқы станциясын және 35/10 кВ 3 қосалқы станциясын салу</w:t>
            </w:r>
            <w:r>
              <w:br/>
            </w:r>
            <w:r>
              <w:rPr>
                <w:rFonts w:ascii="Times New Roman"/>
                <w:b w:val="false"/>
                <w:i w:val="false"/>
                <w:color w:val="000000"/>
                <w:sz w:val="20"/>
              </w:rPr>
              <w:t>
 </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қуаты 2х125 МВА 220/110/10 кВ "Орталық" қосалқы тірек станциясын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49 665,0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Жылумен жабдықтау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40 000,0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үйлерді жаңғырту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тұрғын үйлерді жаңғырту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4 549,0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Көліктік инфрақұрылым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Кентау" бағытындағы автомобиль жолын реконструкциялау                 (0-7 км)</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өткізу пункті арқылы Өзбекстан Республикасына шығатын Сарыағаш қаласының айналма жолын салу (102 км)</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оңтүстік-батыс айналма  жолын салу (48 км)</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Шәуілдір" бағытында автомобиль жолын реконструкциялау (70 км)</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жолдарды салу, реконструкциялау және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 салу, реконструкциялау және жөндеу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 (30 км)</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 Кентау қаласы жағынан кіреберіс жолды реконструкциялау (24 км)</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жаңа теміржол вокзалын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солтүстік бөлігінде жаңа автовокзал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Шымкент – Ташкент" жылдамдығы жоғары теміржол магистралін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 Мақтаарал жаңа теміржол тармағының құрылысы</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828 793,0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Білім беру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500 орынға арналған жатақханасы бар 700 орынға арналған "Дарын" мектеп-интернатын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"Назарбаев зияткерлік мектебін"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білім беру  объектілерін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141 270,0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Денсаулық сақтау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көпбейінді аурухана салу және пайдалануға беру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103 484,0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 ауысымда 500 адам қабылдайтын қалалық емхана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190 төсектік облыстық балалар ауруханасын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симуляциялық орталық (жоғары медициналық технологиялар білім беру орталығы)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 ауысымда 300 адам қабылдайтын стоматологиялық клиника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25 бригадаға арналған медициналық жедел жәрдем станциясын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Сарыағаш қаласындағы орталық аудандық аурухана жанынан 240 төсектік  перинаталдық орталық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Сарыағаш қаласында бір ауысымда 500 адам қабылдайтын қалалық емхана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қаласында жедел медициналық жәрдем станциясы бар бір ауысымда 500 адам қабылдайтын қалалық емхана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H.H. Sheikh Mohamed Bin Zayed Al Nahyan атындағы ана мен бала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280 482,0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.Халықты әлеуметтік қорғау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қаласында ересек мүгедектер үшін 200 орындық оңалту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2 848,0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Мәдениет пен туризм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Қожа Ахмет Ясауи және Рабия Сұлтан Бегім кесенелерін  реставрациялау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Күлтөбе қалашығында тарихи объектілерді қалпына келтіру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"Әзірет Сұлтан" қорық-музейінің аумағын абаттандыру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"Karavansaray Turkistan" туристік кешенін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"Emir Plaza" қонақ үйін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"Medina Palace" қонақ үйін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"Нұр-Әлем" қонақ үйін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университеттің ботаникалық бағын салу (182 га)</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"Хилует"  рухани-мәдени орталығын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мешіт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туристік-сауықтыру орталығының  инфрақұрылымын салу (1-кезек)</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туристік-сауықтыру орталығына инфрақұрылымын салу (2-кезек)</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ауданында "Қасқасу" туристік-рекреациялық орталығының инженерлік инфрақұрылымын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ауданында "Қасқасу" туристік-рекреациялық орталығының тау инфрақұрылымын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136 672,0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Спорт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дарынды балаларға арналған облыстық спорт мектеп-интернатын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жоғары спорт шеберлігі мектебін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дәрігерлік-дене шынықтыру диспансерін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олимпиадалық резерв мектебін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олимпиадалық резерв мектебіне әкімшілік ғимарат пен 100 орындық жатақхана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 Нұрмаханов атындағы олимпиада резервінің мамандырылған балалар және жасөспірімдер спорт мектебінің спорт кешенін реконструкциялау және  320 орындық қосымша ғимарат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теннис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мұз сарайын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ӘІО-да ескек есу каналын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ат спорты кешенін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гимнастика мектебін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ипподром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фитнес-клуб салу</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46 081,0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Қоғамдық құқықтық тәртіпті қамтамасыз ету және азаматтық қорғау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470 адамға арналған үлгілік жоба бойынша полиция департаменті ғимаратының кешенін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полиция департаментінің жедел басқару орталығын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Түркістан облысы полиция департаментінің ауысымына 100 адам қабылдай алатын емханасы бар 60 төсек-орындық госпиталь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ұланына арналған әскери қалашық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 пен 4 автокөлікке арналған өрт сөндіру депосын салу (037 орам)</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(Түркістан қаласынан Кентау қаласына шыға берісте) "4 автокөлікке арналған өрт сөндіру депосы кешені" үлгілік жобасына байланыстыра отырып, өрт сөндіру депосын салу </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(Түркістан – Шәуілдір тас жолында) "4 автокөлікке арналған өрт сөндіру депосы кешені" үлгілік жобасына байланыстыра отырып, өрт сөндіру депосын салу </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Ақтөбе ауылдық округінің Қызыләскер ауылында "2 автокөлікке арналған өрт сөндіру депосы кешені" үлгілік жобасына байланыстыра отырып, өрт сөндіру депосын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Шұбарсу ауылында "2 автокөлікке арналған өрт сөндіру депосы кешені" үлгілік жобасына байланыстыра отырып, өрт сөндіру депосын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әкімі басқармасының қосалқы пунктін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 басқармасының қаладан тыс қосалқы пунктін салу (Түркістан қаласынан 20-100 км қашықтықта орналасқан)</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қылмыстық-атқару жүйесі департаментінің әкімшілік ғимаратын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500 орынға арналған тергеу изоляторын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тұтқындалған адамдарды ұстайтын 50 орынға арналған арнайы қабылдау орнын салу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үшін облыстық хабардар ету жүйесін сөйлеу-хабарландыру құрылғыларымен толық жарақтандыру</w:t>
            </w:r>
          </w:p>
        </w:tc>
        <w:tc>
          <w:tcPr>
            <w:tcW w:w="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өткізу-қабылдау актісі</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36 678,0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895"/>
        <w:gridCol w:w="1895"/>
        <w:gridCol w:w="1895"/>
        <w:gridCol w:w="2219"/>
        <w:gridCol w:w="1895"/>
        <w:gridCol w:w="2221"/>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44 077,0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500 975,0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345 144,0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533 894,0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944 136,0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124 853,0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2 506 489,0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231 893,0</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505 660,0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831 482,0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1 135 886,0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224 579,0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3 584 501,0</w:t>
            </w:r>
          </w:p>
        </w:tc>
      </w:tr>
    </w:tbl>
    <w:p>
      <w:pPr>
        <w:spacing w:after="0"/>
        <w:ind w:left="0"/>
        <w:jc w:val="left"/>
      </w:pP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 – республикалық және жергілікті бюджет қаражаты есебінен қаржыландырылатын іс-шаралар бойынша шығыстар көлемі Түркістан облысының әкімдігі бюджет заңнамасына сәйкес қажетті құжаттаманы ұсынған кезде тиісті жоспарлы кезеңге республикалық және жергілікті бюджетті қалыптастыру және нақтылау кезінде нақтыланатын болады;</w:t>
      </w:r>
    </w:p>
    <w:bookmarkEnd w:id="21"/>
    <w:p>
      <w:pPr>
        <w:spacing w:after="0"/>
        <w:ind w:left="0"/>
        <w:jc w:val="both"/>
      </w:pPr>
      <w:r>
        <w:rPr>
          <w:rFonts w:ascii="Times New Roman"/>
          <w:b w:val="false"/>
          <w:i w:val="false"/>
          <w:color w:val="000000"/>
          <w:sz w:val="28"/>
        </w:rPr>
        <w:t>
      ** – жеке инвестициялар мен мемлекеттік-жекешелік әріптестік қаражаты есебінен қаржыландырылатын іс-шаралар бойынша шығыстар көлемі объектілерді салу барысында нақтыланатын болады.</w:t>
      </w:r>
    </w:p>
    <w:bookmarkStart w:name="z25" w:id="22"/>
    <w:p>
      <w:pPr>
        <w:spacing w:after="0"/>
        <w:ind w:left="0"/>
        <w:jc w:val="both"/>
      </w:pPr>
      <w:r>
        <w:rPr>
          <w:rFonts w:ascii="Times New Roman"/>
          <w:b w:val="false"/>
          <w:i w:val="false"/>
          <w:color w:val="000000"/>
          <w:sz w:val="28"/>
        </w:rPr>
        <w:t>
      Кешенді жоспарды іске асырудан мынадай нәтижелер күтіледі:</w:t>
      </w:r>
    </w:p>
    <w:bookmarkEnd w:id="22"/>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өңірлік өнім</w:t>
      </w:r>
    </w:p>
    <w:bookmarkEnd w:id="23"/>
    <w:p>
      <w:pPr>
        <w:spacing w:after="0"/>
        <w:ind w:left="0"/>
        <w:jc w:val="both"/>
      </w:pPr>
      <w:r>
        <w:rPr>
          <w:rFonts w:ascii="Times New Roman"/>
          <w:b w:val="false"/>
          <w:i w:val="false"/>
          <w:color w:val="000000"/>
          <w:sz w:val="28"/>
        </w:rPr>
        <w:t>
      2025 жылға қарай облыстың ЖӨӨ 2020 жылмен салыстырғанда  1,5 есеге немесе номиналды мәнде 2,4 трлн теңгеден 3,6 трлн теңгеге ұлғаяды деп күтілуде. Облыстың ЖӨӨ құрылымында 2025 жылы құрылыс (22,5 %) және ауыл шаруашылығы (20,6 %) басым болады.</w:t>
      </w:r>
    </w:p>
    <w:bookmarkStart w:name="z27" w:id="24"/>
    <w:p>
      <w:pPr>
        <w:spacing w:after="0"/>
        <w:ind w:left="0"/>
        <w:jc w:val="both"/>
      </w:pPr>
      <w:r>
        <w:rPr>
          <w:rFonts w:ascii="Times New Roman"/>
          <w:b w:val="false"/>
          <w:i w:val="false"/>
          <w:color w:val="000000"/>
          <w:sz w:val="28"/>
        </w:rPr>
        <w:t>
      Мыналар:</w:t>
      </w:r>
    </w:p>
    <w:bookmarkEnd w:id="24"/>
    <w:bookmarkStart w:name="z28" w:id="25"/>
    <w:p>
      <w:pPr>
        <w:spacing w:after="0"/>
        <w:ind w:left="0"/>
        <w:jc w:val="both"/>
      </w:pPr>
      <w:r>
        <w:rPr>
          <w:rFonts w:ascii="Times New Roman"/>
          <w:b w:val="false"/>
          <w:i w:val="false"/>
          <w:color w:val="000000"/>
          <w:sz w:val="28"/>
        </w:rPr>
        <w:t>
      1) халықтың нақты ақшалай табысының өсуін 54,8 %-ға ұлғайту;</w:t>
      </w:r>
    </w:p>
    <w:bookmarkEnd w:id="25"/>
    <w:bookmarkStart w:name="z29" w:id="26"/>
    <w:p>
      <w:pPr>
        <w:spacing w:after="0"/>
        <w:ind w:left="0"/>
        <w:jc w:val="both"/>
      </w:pPr>
      <w:r>
        <w:rPr>
          <w:rFonts w:ascii="Times New Roman"/>
          <w:b w:val="false"/>
          <w:i w:val="false"/>
          <w:color w:val="000000"/>
          <w:sz w:val="28"/>
        </w:rPr>
        <w:t>
      2) еңбек өнімділігін 52,1 %-ға арттыру;</w:t>
      </w:r>
    </w:p>
    <w:bookmarkEnd w:id="26"/>
    <w:bookmarkStart w:name="z30" w:id="27"/>
    <w:p>
      <w:pPr>
        <w:spacing w:after="0"/>
        <w:ind w:left="0"/>
        <w:jc w:val="both"/>
      </w:pPr>
      <w:r>
        <w:rPr>
          <w:rFonts w:ascii="Times New Roman"/>
          <w:b w:val="false"/>
          <w:i w:val="false"/>
          <w:color w:val="000000"/>
          <w:sz w:val="28"/>
        </w:rPr>
        <w:t>
      3) 39,9 мың жұмыс орнын ашу, оның ішінде тұрақты 15,9 мың жұмыс орнын құру жоспарланған.</w:t>
      </w:r>
    </w:p>
    <w:bookmarkEnd w:id="27"/>
    <w:p>
      <w:pPr>
        <w:spacing w:after="0"/>
        <w:ind w:left="0"/>
        <w:jc w:val="both"/>
      </w:pPr>
      <w:r>
        <w:rPr>
          <w:rFonts w:ascii="Times New Roman"/>
          <w:b w:val="false"/>
          <w:i w:val="false"/>
          <w:color w:val="000000"/>
          <w:sz w:val="28"/>
        </w:rPr>
        <w:t xml:space="preserve">
      Негізгі капиталға тартылған инвестициялар өндіріс көздерінің бірі ретінде және ЖӨӨ-нің өсу нәтижесі болып табылады. Негізгі капиталға инвестициялар көлемі 2021 жылы 800,0 млрд теңгеге, 2022 жылы 1,1 трлн теңгеге, 2023 жылы 1,4 трлн теңгеге, 2024 жылы 1,7 трлн теңгеге, 2023 жылы 2,1 трлн теңгеге жетеді. </w:t>
      </w:r>
    </w:p>
    <w:p>
      <w:pPr>
        <w:spacing w:after="0"/>
        <w:ind w:left="0"/>
        <w:jc w:val="both"/>
      </w:pPr>
      <w:r>
        <w:rPr>
          <w:rFonts w:ascii="Times New Roman"/>
          <w:b w:val="false"/>
          <w:i w:val="false"/>
          <w:color w:val="000000"/>
          <w:sz w:val="28"/>
        </w:rPr>
        <w:t>
      2025 жылға қарай ЖӨӨ-дегі шағын және орта бизнес үлесі 25 %-ға жетеді.</w:t>
      </w:r>
    </w:p>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w:t>
      </w:r>
    </w:p>
    <w:bookmarkEnd w:id="28"/>
    <w:p>
      <w:pPr>
        <w:spacing w:after="0"/>
        <w:ind w:left="0"/>
        <w:jc w:val="both"/>
      </w:pPr>
      <w:r>
        <w:rPr>
          <w:rFonts w:ascii="Times New Roman"/>
          <w:b w:val="false"/>
          <w:i w:val="false"/>
          <w:color w:val="000000"/>
          <w:sz w:val="28"/>
        </w:rPr>
        <w:t>
      Облыста тамақ өнімдерінің өндірісі, жеңіл және химия өнеркәсібі, фармацевтика және т.б. сияқты салалардағы өңдеу өнеркәсібі дамыған. 10 мыңнан астам жаңа жұмыс орнын құра отырып, 498,1 млрд теңге сомасына 13 жобаны іске асыру жоспарланған.</w:t>
      </w:r>
    </w:p>
    <w:p>
      <w:pPr>
        <w:spacing w:after="0"/>
        <w:ind w:left="0"/>
        <w:jc w:val="both"/>
      </w:pPr>
      <w:r>
        <w:rPr>
          <w:rFonts w:ascii="Times New Roman"/>
          <w:b w:val="false"/>
          <w:i w:val="false"/>
          <w:color w:val="000000"/>
          <w:sz w:val="28"/>
        </w:rPr>
        <w:t>
      Жұмыс істеп тұрған және жаңа кәсіпорындардың қуаттарын жүктеу қамтамасыз етіледі.</w:t>
      </w:r>
    </w:p>
    <w:p>
      <w:pPr>
        <w:spacing w:after="0"/>
        <w:ind w:left="0"/>
        <w:jc w:val="both"/>
      </w:pPr>
      <w:r>
        <w:rPr>
          <w:rFonts w:ascii="Times New Roman"/>
          <w:b w:val="false"/>
          <w:i w:val="false"/>
          <w:color w:val="000000"/>
          <w:sz w:val="28"/>
        </w:rPr>
        <w:t>
      "Цифрлық Қазақстан" мемлекеттік бағдарламасы шеңберінде өнеркәсіптік кәсіпорындарда "Индустрия 4.0" цифрлық технологиясын енгізу бойынша жұмыстар жүргізу жоспарлануда.</w:t>
      </w:r>
    </w:p>
    <w:p>
      <w:pPr>
        <w:spacing w:after="0"/>
        <w:ind w:left="0"/>
        <w:jc w:val="both"/>
      </w:pPr>
      <w:r>
        <w:rPr>
          <w:rFonts w:ascii="Times New Roman"/>
          <w:b w:val="false"/>
          <w:i w:val="false"/>
          <w:color w:val="000000"/>
          <w:sz w:val="28"/>
        </w:rPr>
        <w:t>
      Нәтижесінде 2025 жылға қарай өнеркәсіп өндірісінің көлемі номиналды мәнде 2020 жылмен салыстырғанда 1,3 есе ұлғаяды және 713,0 млрд теңгені, НКИ 102,4 % құрайды.</w:t>
      </w:r>
    </w:p>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w:t>
      </w:r>
    </w:p>
    <w:bookmarkEnd w:id="29"/>
    <w:p>
      <w:pPr>
        <w:spacing w:after="0"/>
        <w:ind w:left="0"/>
        <w:jc w:val="both"/>
      </w:pPr>
      <w:r>
        <w:rPr>
          <w:rFonts w:ascii="Times New Roman"/>
          <w:b w:val="false"/>
          <w:i w:val="false"/>
          <w:color w:val="000000"/>
          <w:sz w:val="28"/>
        </w:rPr>
        <w:t xml:space="preserve">
      Түркістан қаласының айналасында азық-түлік белдеуін құру күтілуде (11 мың га). 809,9 млн теңге сомаға 93 инвестициялық жобаны іске асыру жоспарлануда. </w:t>
      </w:r>
    </w:p>
    <w:p>
      <w:pPr>
        <w:spacing w:after="0"/>
        <w:ind w:left="0"/>
        <w:jc w:val="both"/>
      </w:pPr>
      <w:r>
        <w:rPr>
          <w:rFonts w:ascii="Times New Roman"/>
          <w:b w:val="false"/>
          <w:i w:val="false"/>
          <w:color w:val="000000"/>
          <w:sz w:val="28"/>
        </w:rPr>
        <w:t>
      Жасанды су қоймаларын салу және жөндеу, 11,6 мың га жаңбырлатып суару технологияларын енгізу жоспарлануда.</w:t>
      </w:r>
    </w:p>
    <w:p>
      <w:pPr>
        <w:spacing w:after="0"/>
        <w:ind w:left="0"/>
        <w:jc w:val="both"/>
      </w:pPr>
      <w:r>
        <w:rPr>
          <w:rFonts w:ascii="Times New Roman"/>
          <w:b w:val="false"/>
          <w:i w:val="false"/>
          <w:color w:val="000000"/>
          <w:sz w:val="28"/>
        </w:rPr>
        <w:t>
      Ауыл шаруашылығы техникасы мен тракторлар паркі 37 %-ға жаңартылатын болады, бұл ауыл шаруашылығындағы еңбек өнімділігін 2,5 есеге арттырады.</w:t>
      </w:r>
    </w:p>
    <w:p>
      <w:pPr>
        <w:spacing w:after="0"/>
        <w:ind w:left="0"/>
        <w:jc w:val="both"/>
      </w:pPr>
      <w:r>
        <w:rPr>
          <w:rFonts w:ascii="Times New Roman"/>
          <w:b w:val="false"/>
          <w:i w:val="false"/>
          <w:color w:val="000000"/>
          <w:sz w:val="28"/>
        </w:rPr>
        <w:t>
      Нәтижесінде 2025 жылға қарай ауыл шаруашылығы өндірісінің жалпы өнімі 1 313,5 млрд теңгені, НКИ 105 % құрайды.</w:t>
      </w:r>
    </w:p>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w:t>
      </w:r>
    </w:p>
    <w:bookmarkEnd w:id="30"/>
    <w:p>
      <w:pPr>
        <w:spacing w:after="0"/>
        <w:ind w:left="0"/>
        <w:jc w:val="both"/>
      </w:pPr>
      <w:r>
        <w:rPr>
          <w:rFonts w:ascii="Times New Roman"/>
          <w:b w:val="false"/>
          <w:i w:val="false"/>
          <w:color w:val="000000"/>
          <w:sz w:val="28"/>
        </w:rPr>
        <w:t>
      Халық үшін денсаулық сақтау объектілерінің қолжетімділігін арттыру мақсатында 2025 жылға дейін бір ауысымда 500 адам қабылдайтын 3 денсаулық сақтау объектісін, сондай-ақ балалар ауруханасы үшін 190 төсек орындық  емдеу корпусын пайдалануға беру жоспарлануда. Түркістан қаласында жедел медициналық жәрдем станцияларын, симуляциялық орталық және стоматологиялық клиника, көпбейінді аурухана салу жоспарлануда. Сарыағаш қаласында перинаталдық орталық, Түркістан қаласында H. H. Sheikh Mohamed Bin Zayed Al Nahyan атындағы ана мен бала орталығы салынатын болады.</w:t>
      </w:r>
    </w:p>
    <w:p>
      <w:pPr>
        <w:spacing w:after="0"/>
        <w:ind w:left="0"/>
        <w:jc w:val="both"/>
      </w:pPr>
      <w:r>
        <w:rPr>
          <w:rFonts w:ascii="Times New Roman"/>
          <w:b w:val="false"/>
          <w:i w:val="false"/>
          <w:color w:val="000000"/>
          <w:sz w:val="28"/>
        </w:rPr>
        <w:t>
      Аталған іс-шаралар бекітілген халыққа профилактикалық жұмыстарды жүргізу үшін білікті, мамандандырылған және шұғыл медициналық көмек көрсетудің қолжетімділігін, тиімділігін және сапасын арттыруға, халықтың денсаулығын жақсартуға, бала тууды арттыруды және өлім-жітімді азайтуды қамтамасыз етуге, халықтың медициналық көмек іздеп шетелге шығуын азайтуға мүмкіндік береді. Медициналық туризм дамитын болады. Өлім-жітім коэффициенті 5,9-ға дейін төмендейді деп күтілуде.</w:t>
      </w:r>
    </w:p>
    <w:bookmarkStart w:name="z34"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Халықты әлеуметтік қорғау </w:t>
      </w:r>
    </w:p>
    <w:bookmarkEnd w:id="31"/>
    <w:p>
      <w:pPr>
        <w:spacing w:after="0"/>
        <w:ind w:left="0"/>
        <w:jc w:val="both"/>
      </w:pPr>
      <w:r>
        <w:rPr>
          <w:rFonts w:ascii="Times New Roman"/>
          <w:b w:val="false"/>
          <w:i w:val="false"/>
          <w:color w:val="000000"/>
          <w:sz w:val="28"/>
        </w:rPr>
        <w:t>
      Кентау қаласында 200 орындық оңалту орталығын салу мүгедектерге барынша тәуелсіздікке, дене, ақыл-ой, әлеуметтік, кәсіби қабілеттерге толық қол жеткізуге, сақтауға және өмірдің барлық аспектілеріне толық араласуға мүмкіндік беру үшін тиімді және тиісті шараларды арттыруға мүмкіндік береді. Осы мақсатта кешенді оңалту қызметтері мен бағдарламалардың мүгедектердің тікелей тұрғылықты жерлеріне мүмкіндігінше жақын қолжетімділігін ескере отырып ұйымдастыру, нығайту және кеңейту қажет.</w:t>
      </w:r>
    </w:p>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w:t>
      </w:r>
    </w:p>
    <w:bookmarkEnd w:id="32"/>
    <w:p>
      <w:pPr>
        <w:spacing w:after="0"/>
        <w:ind w:left="0"/>
        <w:jc w:val="both"/>
      </w:pPr>
      <w:r>
        <w:rPr>
          <w:rFonts w:ascii="Times New Roman"/>
          <w:b w:val="false"/>
          <w:i w:val="false"/>
          <w:color w:val="000000"/>
          <w:sz w:val="28"/>
        </w:rPr>
        <w:t>
      2025 жылға қарай 130 (36 700 оқу орны) жалпы білім беретін мектеп салу жоспарлануда, оның ішінде: 2021 жылы – 47 мектеп, 2022 жылы – 26 мектеп, 2023 жылы – 21 мектеп, 2024 жылы – 24 мектеп, 2025 жылы – 12 мектеп.</w:t>
      </w:r>
    </w:p>
    <w:p>
      <w:pPr>
        <w:spacing w:after="0"/>
        <w:ind w:left="0"/>
        <w:jc w:val="both"/>
      </w:pPr>
      <w:r>
        <w:rPr>
          <w:rFonts w:ascii="Times New Roman"/>
          <w:b w:val="false"/>
          <w:i w:val="false"/>
          <w:color w:val="000000"/>
          <w:sz w:val="28"/>
        </w:rPr>
        <w:t>
      Нәтижесінде облыста 3 ауысымды және авариялық мектептер толығымен жойылады.</w:t>
      </w:r>
    </w:p>
    <w:p>
      <w:pPr>
        <w:spacing w:after="0"/>
        <w:ind w:left="0"/>
        <w:jc w:val="both"/>
      </w:pPr>
      <w:r>
        <w:rPr>
          <w:rFonts w:ascii="Times New Roman"/>
          <w:b w:val="false"/>
          <w:i w:val="false"/>
          <w:color w:val="000000"/>
          <w:sz w:val="28"/>
        </w:rPr>
        <w:t>
      Мектептерді салу нәтижесінде оқушылар оқу орындарымен қамтамасыз етіледі.</w:t>
      </w:r>
    </w:p>
    <w:p>
      <w:pPr>
        <w:spacing w:after="0"/>
        <w:ind w:left="0"/>
        <w:jc w:val="both"/>
      </w:pPr>
      <w:r>
        <w:rPr>
          <w:rFonts w:ascii="Times New Roman"/>
          <w:b w:val="false"/>
          <w:i w:val="false"/>
          <w:color w:val="000000"/>
          <w:sz w:val="28"/>
        </w:rPr>
        <w:t>
      Дарынды балаларға арналған мектепке деген сұранысты ескере отырып, Түркістан қаласында "Назарбаев Зияткерлік мектебі" мен 700 оқушыға арналған "Дарын" мектеп-интернатын, қала мен жақын орналасқан аудандардың оқушылары үшін 500 орындық жатақхана салу жоспарлануда.</w:t>
      </w:r>
    </w:p>
    <w:bookmarkStart w:name="z36" w:id="33"/>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w:t>
      </w:r>
    </w:p>
    <w:bookmarkEnd w:id="33"/>
    <w:p>
      <w:pPr>
        <w:spacing w:after="0"/>
        <w:ind w:left="0"/>
        <w:jc w:val="both"/>
      </w:pPr>
      <w:r>
        <w:rPr>
          <w:rFonts w:ascii="Times New Roman"/>
          <w:b w:val="false"/>
          <w:i w:val="false"/>
          <w:color w:val="000000"/>
          <w:sz w:val="28"/>
        </w:rPr>
        <w:t>
      Түркістан қаласын түркі әлемінің рухани-мәдени орталығы ретінде дамыту, сондай-ақ жақын және алыс шетелдерде ұлттық өнер мен әдет-ғұрыпты кеңінен насихаттау, жас таланттарды қолдау, заманауи материалдық-техникалық жабдықтармен жарақтандырылған және әлемдік стандарттарға сәйкес келетін жаңа мәдени объектілер салу.</w:t>
      </w:r>
    </w:p>
    <w:bookmarkStart w:name="z37" w:id="34"/>
    <w:p>
      <w:pPr>
        <w:spacing w:after="0"/>
        <w:ind w:left="0"/>
        <w:jc w:val="both"/>
      </w:pPr>
      <w:r>
        <w:rPr>
          <w:rFonts w:ascii="Times New Roman"/>
          <w:b w:val="false"/>
          <w:i w:val="false"/>
          <w:color w:val="000000"/>
          <w:sz w:val="28"/>
        </w:rPr>
        <w:t xml:space="preserve">
      </w:t>
      </w:r>
      <w:r>
        <w:rPr>
          <w:rFonts w:ascii="Times New Roman"/>
          <w:b/>
          <w:i w:val="false"/>
          <w:color w:val="000000"/>
          <w:sz w:val="28"/>
        </w:rPr>
        <w:t>Спорт</w:t>
      </w:r>
    </w:p>
    <w:bookmarkEnd w:id="34"/>
    <w:p>
      <w:pPr>
        <w:spacing w:after="0"/>
        <w:ind w:left="0"/>
        <w:jc w:val="both"/>
      </w:pPr>
      <w:r>
        <w:rPr>
          <w:rFonts w:ascii="Times New Roman"/>
          <w:b w:val="false"/>
          <w:i w:val="false"/>
          <w:color w:val="000000"/>
          <w:sz w:val="28"/>
        </w:rPr>
        <w:t>
      Халықты бұқаралық спортқа тарту, республикалық және халықаралық спорттық жарыстарда жоғары спорттық нәтижелерге қол жеткізу мақсатында Түркістан қаласында 10 спорт нысанының құрылысы жоспарлануда, оның ішінде ескек есу каналы, мұз сарайы, ипподром және т.б., сондай-ақ олимпиадалық резерв мектебіне әкімшілік ғимарат пен               100 орындық жатақхана салу жоспарлануда.</w:t>
      </w:r>
    </w:p>
    <w:p>
      <w:pPr>
        <w:spacing w:after="0"/>
        <w:ind w:left="0"/>
        <w:jc w:val="both"/>
      </w:pPr>
      <w:r>
        <w:rPr>
          <w:rFonts w:ascii="Times New Roman"/>
          <w:b w:val="false"/>
          <w:i w:val="false"/>
          <w:color w:val="000000"/>
          <w:sz w:val="28"/>
        </w:rPr>
        <w:t>
      2025 жылға қарай дене шынықтырумен және спортпен жүйелі түрде айналысатын азаматтарды қамту 45 %-ға жетеді.</w:t>
      </w:r>
    </w:p>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w:t>
      </w:r>
    </w:p>
    <w:bookmarkEnd w:id="35"/>
    <w:p>
      <w:pPr>
        <w:spacing w:after="0"/>
        <w:ind w:left="0"/>
        <w:jc w:val="both"/>
      </w:pPr>
      <w:r>
        <w:rPr>
          <w:rFonts w:ascii="Times New Roman"/>
          <w:b w:val="false"/>
          <w:i w:val="false"/>
          <w:color w:val="000000"/>
          <w:sz w:val="28"/>
        </w:rPr>
        <w:t>
      Туризм облыс экономикасының перспективалы салаларының біріне айналуда. Облыс Орта Азия мен Қазақстанның қарқынды дамып келе жатқан аймақтарының түйіскен жерінде орналасқан.</w:t>
      </w:r>
    </w:p>
    <w:p>
      <w:pPr>
        <w:spacing w:after="0"/>
        <w:ind w:left="0"/>
        <w:jc w:val="both"/>
      </w:pPr>
      <w:r>
        <w:rPr>
          <w:rFonts w:ascii="Times New Roman"/>
          <w:b w:val="false"/>
          <w:i w:val="false"/>
          <w:color w:val="000000"/>
          <w:sz w:val="28"/>
        </w:rPr>
        <w:t>
      Өңірдің туристік тартымдылығын арттыру, құрылатын жұмыс орындарының санын және туристер ағынын ұлғайтады.</w:t>
      </w:r>
    </w:p>
    <w:p>
      <w:pPr>
        <w:spacing w:after="0"/>
        <w:ind w:left="0"/>
        <w:jc w:val="both"/>
      </w:pPr>
      <w:r>
        <w:rPr>
          <w:rFonts w:ascii="Times New Roman"/>
          <w:b w:val="false"/>
          <w:i w:val="false"/>
          <w:color w:val="000000"/>
          <w:sz w:val="28"/>
        </w:rPr>
        <w:t>
      Жаңа туристік дестонациялар құрылады және туристік индустрия дамытылады.</w:t>
      </w:r>
    </w:p>
    <w:p>
      <w:pPr>
        <w:spacing w:after="0"/>
        <w:ind w:left="0"/>
        <w:jc w:val="both"/>
      </w:pPr>
      <w:r>
        <w:rPr>
          <w:rFonts w:ascii="Times New Roman"/>
          <w:b w:val="false"/>
          <w:i w:val="false"/>
          <w:color w:val="000000"/>
          <w:sz w:val="28"/>
        </w:rPr>
        <w:t>
      2025 жылға дейін туризм инфрақұрылымын дамыту мыналарды қамтиды:</w:t>
      </w:r>
    </w:p>
    <w:p>
      <w:pPr>
        <w:spacing w:after="0"/>
        <w:ind w:left="0"/>
        <w:jc w:val="both"/>
      </w:pPr>
      <w:r>
        <w:rPr>
          <w:rFonts w:ascii="Times New Roman"/>
          <w:b w:val="false"/>
          <w:i w:val="false"/>
          <w:color w:val="000000"/>
          <w:sz w:val="28"/>
        </w:rPr>
        <w:t>
      "Қасқасу" туристік-рекреациялық орталығының тау-кен инфрақұрылымын салу;</w:t>
      </w:r>
    </w:p>
    <w:p>
      <w:pPr>
        <w:spacing w:after="0"/>
        <w:ind w:left="0"/>
        <w:jc w:val="both"/>
      </w:pPr>
      <w:r>
        <w:rPr>
          <w:rFonts w:ascii="Times New Roman"/>
          <w:b w:val="false"/>
          <w:i w:val="false"/>
          <w:color w:val="000000"/>
          <w:sz w:val="28"/>
        </w:rPr>
        <w:t>
      Түркістан қаласының туристік-рекреациялық орталығының инфрақұрылымын салу;</w:t>
      </w:r>
    </w:p>
    <w:p>
      <w:pPr>
        <w:spacing w:after="0"/>
        <w:ind w:left="0"/>
        <w:jc w:val="both"/>
      </w:pPr>
      <w:r>
        <w:rPr>
          <w:rFonts w:ascii="Times New Roman"/>
          <w:b w:val="false"/>
          <w:i w:val="false"/>
          <w:color w:val="000000"/>
          <w:sz w:val="28"/>
        </w:rPr>
        <w:t>
      Түркістан қаласының түркі әлемінің рухани астанасы ретінде дамуын және 2025 жылға қарай көптеген туристік және мәдени объектілердің салынуын ескере отырып, туристер саны 2,5 млн адамға дейін өседі. Орналасу орындарында  қызмет көрсетілген келушілер санының жыл сайынғы өсімі 11 % құрайды.</w:t>
      </w:r>
    </w:p>
    <w:bookmarkStart w:name="z39" w:id="36"/>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инженерлік инфрақұрылым</w:t>
      </w:r>
    </w:p>
    <w:bookmarkEnd w:id="36"/>
    <w:p>
      <w:pPr>
        <w:spacing w:after="0"/>
        <w:ind w:left="0"/>
        <w:jc w:val="both"/>
      </w:pPr>
      <w:r>
        <w:rPr>
          <w:rFonts w:ascii="Times New Roman"/>
          <w:b w:val="false"/>
          <w:i w:val="false"/>
          <w:color w:val="000000"/>
          <w:sz w:val="28"/>
        </w:rPr>
        <w:t>
      2025 жылға дейін облыстық және аудандық маңызы бар автомобиль жолдарын салу және реконструкциялау жоспарланған. Көлік және инженерлік инфрақұрылымды дамыту нәтижесінде жақсы және қанағаттанарлық күйдегі жолдардың деңгейі 2025 жылы 99,5 %-ға жетеді.</w:t>
      </w:r>
    </w:p>
    <w:p>
      <w:pPr>
        <w:spacing w:after="0"/>
        <w:ind w:left="0"/>
        <w:jc w:val="both"/>
      </w:pPr>
      <w:r>
        <w:rPr>
          <w:rFonts w:ascii="Times New Roman"/>
          <w:b w:val="false"/>
          <w:i w:val="false"/>
          <w:color w:val="000000"/>
          <w:sz w:val="28"/>
        </w:rPr>
        <w:t>
      Түркістан қаласында жаңа теміржол вокзалын және "Түркістан – Шымкент – Ташкент" жылдамдығы жоғары теміржол магистралін салу күтілуде.</w:t>
      </w:r>
    </w:p>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үй-коммуналдық шаруашылық</w:t>
      </w:r>
    </w:p>
    <w:bookmarkEnd w:id="37"/>
    <w:p>
      <w:pPr>
        <w:spacing w:after="0"/>
        <w:ind w:left="0"/>
        <w:jc w:val="both"/>
      </w:pPr>
      <w:r>
        <w:rPr>
          <w:rFonts w:ascii="Times New Roman"/>
          <w:b w:val="false"/>
          <w:i w:val="false"/>
          <w:color w:val="000000"/>
          <w:sz w:val="28"/>
        </w:rPr>
        <w:t>
      2025 жылға дейін халықты орталықтандырылған сумен және су бұрумен 100 % қамтуға қол жеткізу жоспарланған.</w:t>
      </w:r>
    </w:p>
    <w:p>
      <w:pPr>
        <w:spacing w:after="0"/>
        <w:ind w:left="0"/>
        <w:jc w:val="both"/>
      </w:pPr>
      <w:r>
        <w:rPr>
          <w:rFonts w:ascii="Times New Roman"/>
          <w:b w:val="false"/>
          <w:i w:val="false"/>
          <w:color w:val="000000"/>
          <w:sz w:val="28"/>
        </w:rPr>
        <w:t>
      Газбен жабдықтау саласында халықты немесе 722 елді мекенді 85,4 %  қамтуға қол жеткізіледі.</w:t>
      </w:r>
    </w:p>
    <w:p>
      <w:pPr>
        <w:spacing w:after="0"/>
        <w:ind w:left="0"/>
        <w:jc w:val="both"/>
      </w:pPr>
      <w:r>
        <w:rPr>
          <w:rFonts w:ascii="Times New Roman"/>
          <w:b w:val="false"/>
          <w:i w:val="false"/>
          <w:color w:val="000000"/>
          <w:sz w:val="28"/>
        </w:rPr>
        <w:t>
      2025 жылға дейін 220-110 кВ желісі бар 220-110 кВ 5 қосалқы станциясын салу нәтижесінде 7 ауданның (Сауран, Жетісай, Ордабасы, Отырар, Төлеби,  Кентау және Арыс қаласы) тұрғындарын сапалы, тұрақты электр энергиясымен қамтамасыз ету мүмкіндігі пайда болады.</w:t>
      </w:r>
    </w:p>
    <w:p>
      <w:pPr>
        <w:spacing w:after="0"/>
        <w:ind w:left="0"/>
        <w:jc w:val="both"/>
      </w:pPr>
      <w:r>
        <w:rPr>
          <w:rFonts w:ascii="Times New Roman"/>
          <w:b w:val="false"/>
          <w:i w:val="false"/>
          <w:color w:val="000000"/>
          <w:sz w:val="28"/>
        </w:rPr>
        <w:t>
      Экономиканың өсу нүктелері болып табылатын жоғарыда көрсетілген қалалар мен елді мекендерді коммуналдық инфрақұрылымдармен қамтамасыз ету ауыл шаруашылығы шикізатын қайта өңдеуді дамыту, өнеркәсіптің ірі және шағын кәсіпорындарын ұйымдастыру және ШОБ-ты дамыту үшін жағдай туғызады.</w:t>
      </w:r>
    </w:p>
    <w:bookmarkStart w:name="z41" w:id="3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0"/>
        <w:gridCol w:w="1599"/>
        <w:gridCol w:w="6931"/>
      </w:tblGrid>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орталығы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r>
        <w:trPr>
          <w:trHeight w:val="30" w:hRule="atLeast"/>
        </w:trPr>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